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34841" w14:textId="77777777" w:rsidR="00B73D57" w:rsidRPr="00123D46" w:rsidRDefault="00B73D57" w:rsidP="00B73D5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r w:rsidRPr="00123D46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14:paraId="44379E2F" w14:textId="77777777" w:rsidR="00B73D57" w:rsidRPr="00123D46" w:rsidRDefault="00B73D57" w:rsidP="00B73D57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B73D57" w:rsidRPr="00123D46" w14:paraId="3D177ED7" w14:textId="77777777" w:rsidTr="00B25402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24BC503C" w14:textId="77777777" w:rsidR="00B73D57" w:rsidRPr="00123D46" w:rsidRDefault="00B73D57" w:rsidP="00B25402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123D46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14:paraId="675EDB7F" w14:textId="4BE67C41" w:rsidR="00B73D57" w:rsidRPr="00123D46" w:rsidRDefault="00B7116A" w:rsidP="00B25402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FISKALNA POLITIKA</w:t>
            </w:r>
          </w:p>
        </w:tc>
      </w:tr>
      <w:tr w:rsidR="00B73D57" w:rsidRPr="00123D46" w14:paraId="1019B5FF" w14:textId="77777777" w:rsidTr="00B25402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4969C091" w14:textId="77777777" w:rsidR="00B73D57" w:rsidRPr="00123D46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90D58EF" w14:textId="0840ECF4" w:rsidR="00B73D57" w:rsidRPr="00123D46" w:rsidRDefault="00B73D57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OBAVEZNI</w:t>
            </w:r>
            <w:r w:rsidR="00740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/1. semestar</w:t>
            </w:r>
          </w:p>
        </w:tc>
      </w:tr>
      <w:tr w:rsidR="00B73D57" w:rsidRPr="00123D46" w14:paraId="790F771F" w14:textId="77777777" w:rsidTr="00B25402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4567C423" w14:textId="77777777" w:rsidR="00B73D57" w:rsidRPr="00123D46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38DC5E03" w14:textId="77777777" w:rsidR="00B73D57" w:rsidRPr="00123D46" w:rsidRDefault="00B73D57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</w:tc>
      </w:tr>
      <w:tr w:rsidR="00B73D57" w:rsidRPr="00123D46" w14:paraId="6025B558" w14:textId="77777777" w:rsidTr="00B25402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6159DEE4" w14:textId="77777777" w:rsidR="00B73D57" w:rsidRPr="00123D46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3BC3BB93" w14:textId="545B554D" w:rsidR="00607D07" w:rsidRPr="00B76ED1" w:rsidRDefault="00B76ED1" w:rsidP="00607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76ED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="00607D07" w:rsidRPr="00B76ED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ECTS bodova:</w:t>
            </w:r>
          </w:p>
          <w:p w14:paraId="058DCA84" w14:textId="61A28ABA" w:rsidR="00607D07" w:rsidRPr="00B76ED1" w:rsidRDefault="00607D07" w:rsidP="00607D07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D1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  <w:r w:rsidR="008A025A" w:rsidRPr="00B76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E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6ED1" w:rsidRPr="00B76E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76ED1">
              <w:rPr>
                <w:rFonts w:ascii="Times New Roman" w:hAnsi="Times New Roman" w:cs="Times New Roman"/>
                <w:sz w:val="24"/>
                <w:szCs w:val="24"/>
              </w:rPr>
              <w:t xml:space="preserve"> sati: cca. </w:t>
            </w:r>
            <w:r w:rsidR="00B76ED1" w:rsidRPr="00B76E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76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ECTS</w:t>
            </w:r>
          </w:p>
          <w:p w14:paraId="2B9EDBA2" w14:textId="625A32EF" w:rsidR="00607D07" w:rsidRPr="00B76ED1" w:rsidRDefault="00607D07" w:rsidP="00607D07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D1">
              <w:rPr>
                <w:rFonts w:ascii="Times New Roman" w:hAnsi="Times New Roman" w:cs="Times New Roman"/>
                <w:sz w:val="24"/>
                <w:szCs w:val="24"/>
              </w:rPr>
              <w:t>Priprema za predavanje (rad na tekstu, studentska debata. vođena diskusija, demonstracija praktičnog zadatka)</w:t>
            </w:r>
            <w:r w:rsidR="008A025A" w:rsidRPr="00B76ED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76ED1">
              <w:rPr>
                <w:rFonts w:ascii="Times New Roman" w:hAnsi="Times New Roman" w:cs="Times New Roman"/>
                <w:sz w:val="24"/>
                <w:szCs w:val="24"/>
              </w:rPr>
              <w:t xml:space="preserve"> 30 sati: cca. </w:t>
            </w:r>
            <w:r w:rsidRPr="00B76ED1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14:paraId="4FC8A9C4" w14:textId="7ECB0E55" w:rsidR="00B73D57" w:rsidRPr="00123D46" w:rsidRDefault="00607D07" w:rsidP="00B76ED1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6ED1">
              <w:rPr>
                <w:rFonts w:ascii="Times New Roman" w:hAnsi="Times New Roman" w:cs="Times New Roman"/>
                <w:sz w:val="24"/>
                <w:szCs w:val="24"/>
              </w:rPr>
              <w:t>Priprema za kolokvij i ispit (samostalno čitanje i učenje literature )</w:t>
            </w:r>
            <w:r w:rsidR="008A025A" w:rsidRPr="00B76ED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76ED1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8A025A" w:rsidRPr="00B76ED1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  <w:r w:rsidRPr="00B76ED1">
              <w:rPr>
                <w:rFonts w:ascii="Times New Roman" w:hAnsi="Times New Roman" w:cs="Times New Roman"/>
                <w:sz w:val="24"/>
                <w:szCs w:val="24"/>
              </w:rPr>
              <w:t xml:space="preserve">: cca. </w:t>
            </w:r>
            <w:r w:rsidR="00B76E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76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ECTS</w:t>
            </w:r>
            <w:r w:rsidRPr="00B76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3D4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73D57" w:rsidRPr="00123D46" w14:paraId="632858E0" w14:textId="77777777" w:rsidTr="00B25402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1AAD573" w14:textId="77777777" w:rsidR="00B73D57" w:rsidRPr="00123D46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31CB6682" w14:textId="29FB7FC3" w:rsidR="00B73D57" w:rsidRPr="00123D46" w:rsidRDefault="00740B0F" w:rsidP="00123D4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40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Poslijediplomski specijalistički studij </w:t>
            </w:r>
            <w:bookmarkStart w:id="0" w:name="_GoBack"/>
            <w:bookmarkEnd w:id="0"/>
            <w:r w:rsidR="00123D46"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Fiskalni sustav </w:t>
            </w:r>
            <w:r w:rsid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="00123D46"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fiskalna politika</w:t>
            </w:r>
          </w:p>
        </w:tc>
      </w:tr>
      <w:tr w:rsidR="00B73D57" w:rsidRPr="00123D46" w14:paraId="05D4D75C" w14:textId="77777777" w:rsidTr="00B25402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1DE66670" w14:textId="77777777" w:rsidR="00B73D57" w:rsidRPr="00123D46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AF4A118" w14:textId="1A1A7B40" w:rsidR="00B73D57" w:rsidRPr="00123D46" w:rsidRDefault="00123D46" w:rsidP="00B73D5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7.2.</w:t>
            </w:r>
          </w:p>
        </w:tc>
      </w:tr>
      <w:tr w:rsidR="00B73D57" w:rsidRPr="00123D46" w14:paraId="4C116FE6" w14:textId="77777777" w:rsidTr="00B25402">
        <w:trPr>
          <w:trHeight w:val="255"/>
        </w:trPr>
        <w:tc>
          <w:tcPr>
            <w:tcW w:w="2440" w:type="dxa"/>
          </w:tcPr>
          <w:p w14:paraId="51569C65" w14:textId="77777777" w:rsidR="00B73D57" w:rsidRPr="00123D46" w:rsidRDefault="00B73D57" w:rsidP="00B25402">
            <w:pPr>
              <w:rPr>
                <w:lang w:val="hr-HR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02BA9C79" w14:textId="77777777" w:rsidR="00B73D57" w:rsidRPr="00123D46" w:rsidRDefault="00B73D57" w:rsidP="00B25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23D4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B73D57" w:rsidRPr="00123D46" w14:paraId="61D1A39E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3FEAF42" w14:textId="77777777" w:rsidR="00B73D57" w:rsidRPr="00123D46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6C966C9D" w14:textId="6A035935" w:rsidR="00B73D57" w:rsidRPr="00123D46" w:rsidRDefault="00123D46" w:rsidP="003402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23D4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Razviti napredna stručna znanja</w:t>
            </w:r>
            <w:r w:rsidR="0081514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iz područja javnih financija i fiskalne politike</w:t>
            </w:r>
            <w:r w:rsidR="00EE1AFF" w:rsidRPr="00123D4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</w:t>
            </w:r>
          </w:p>
        </w:tc>
      </w:tr>
      <w:tr w:rsidR="00B73D57" w:rsidRPr="00123D46" w14:paraId="658EE81D" w14:textId="77777777" w:rsidTr="00B25402">
        <w:trPr>
          <w:trHeight w:val="255"/>
        </w:trPr>
        <w:tc>
          <w:tcPr>
            <w:tcW w:w="2440" w:type="dxa"/>
          </w:tcPr>
          <w:p w14:paraId="427EC37C" w14:textId="77777777" w:rsidR="00B73D57" w:rsidRPr="00123D46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41E32C8" w14:textId="665CFAC7" w:rsidR="00B73D57" w:rsidRPr="00123D46" w:rsidRDefault="0081514D" w:rsidP="00B2540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1514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Interpretirati važnost i utjecaj teorijskih načela na normativna rješenja u području javnih financija</w:t>
            </w:r>
          </w:p>
        </w:tc>
      </w:tr>
      <w:tr w:rsidR="00B73D57" w:rsidRPr="00123D46" w14:paraId="16D32AEE" w14:textId="77777777" w:rsidTr="00B25402">
        <w:trPr>
          <w:trHeight w:val="255"/>
        </w:trPr>
        <w:tc>
          <w:tcPr>
            <w:tcW w:w="2440" w:type="dxa"/>
          </w:tcPr>
          <w:p w14:paraId="366B88FC" w14:textId="77777777" w:rsidR="00B73D57" w:rsidRPr="00123D46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6730D54" w14:textId="5A367E4E" w:rsidR="00B73D57" w:rsidRPr="00123D46" w:rsidRDefault="0081514D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B73D57" w:rsidRPr="00123D46" w14:paraId="5FDFB6A2" w14:textId="77777777" w:rsidTr="00B25402">
        <w:trPr>
          <w:trHeight w:val="255"/>
        </w:trPr>
        <w:tc>
          <w:tcPr>
            <w:tcW w:w="2440" w:type="dxa"/>
          </w:tcPr>
          <w:p w14:paraId="3E22B704" w14:textId="77777777" w:rsidR="00B73D57" w:rsidRPr="00123D46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95DEEC3" w14:textId="77777777" w:rsidR="0081514D" w:rsidRPr="0081514D" w:rsidRDefault="0081514D" w:rsidP="008151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1514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Objasniti i prepoznati mjesto i ulogu fiskalne politike u maloj i otvorenoj ekonomiji.</w:t>
            </w:r>
          </w:p>
          <w:p w14:paraId="639D8E26" w14:textId="77777777" w:rsidR="0081514D" w:rsidRPr="0081514D" w:rsidRDefault="0081514D" w:rsidP="008151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1514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Definirati osnovne kategorije javnih prihoda i javnih rashoda i objasniti njihov utjecaj na stabilizaciju cikličkih kretanja (fiskalni multiplikatori).</w:t>
            </w:r>
          </w:p>
          <w:p w14:paraId="2E632372" w14:textId="77777777" w:rsidR="0081514D" w:rsidRPr="0081514D" w:rsidRDefault="0081514D" w:rsidP="008151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1514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Objasniti i razjasniti kompleksnost termina stabilizacije te interakcije fiskalne i monetarne politike.</w:t>
            </w:r>
          </w:p>
          <w:p w14:paraId="2C538583" w14:textId="77777777" w:rsidR="0081514D" w:rsidRPr="0081514D" w:rsidRDefault="0081514D" w:rsidP="008151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1514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Razjasniti vođenje diskrecijske fiskalne politike u kontekstu promjena u poreznoj politici i politici javnih rashoda</w:t>
            </w:r>
          </w:p>
          <w:p w14:paraId="54D3E407" w14:textId="1B35B5CE" w:rsidR="00222224" w:rsidRPr="00123D46" w:rsidRDefault="0081514D" w:rsidP="008151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1514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Identificirati ograničenja i nedostatke fiskalne politike u Hrvatskoj u kontekstu visokog javnog duga, postojeće porezne strukture i strukture javnih rashoda, te fiskalnih pravila u EU.</w:t>
            </w:r>
          </w:p>
        </w:tc>
      </w:tr>
      <w:tr w:rsidR="00B73D57" w:rsidRPr="00123D46" w14:paraId="29C52A20" w14:textId="77777777" w:rsidTr="00B25402">
        <w:trPr>
          <w:trHeight w:val="255"/>
        </w:trPr>
        <w:tc>
          <w:tcPr>
            <w:tcW w:w="2440" w:type="dxa"/>
          </w:tcPr>
          <w:p w14:paraId="246E59BE" w14:textId="77777777" w:rsidR="00B73D57" w:rsidRPr="00123D46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8758F49" w14:textId="77777777" w:rsidR="00B73D57" w:rsidRPr="00123D46" w:rsidRDefault="003D4468" w:rsidP="003D446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328E47E7" w14:textId="77777777" w:rsidR="0081514D" w:rsidRPr="0081514D" w:rsidRDefault="0081514D" w:rsidP="0081514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514D">
              <w:rPr>
                <w:rFonts w:ascii="Times New Roman" w:hAnsi="Times New Roman" w:cs="Times New Roman"/>
                <w:sz w:val="24"/>
                <w:szCs w:val="24"/>
              </w:rPr>
              <w:t xml:space="preserve">Fiskalna politika i ekonomska politika </w:t>
            </w:r>
          </w:p>
          <w:p w14:paraId="176936FF" w14:textId="77777777" w:rsidR="0081514D" w:rsidRPr="0081514D" w:rsidRDefault="0081514D" w:rsidP="0081514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514D">
              <w:rPr>
                <w:rFonts w:ascii="Times New Roman" w:hAnsi="Times New Roman" w:cs="Times New Roman"/>
                <w:sz w:val="24"/>
                <w:szCs w:val="24"/>
              </w:rPr>
              <w:t xml:space="preserve">Ciljevi i instrumenti fiskalne politike </w:t>
            </w:r>
          </w:p>
          <w:p w14:paraId="3A6F9274" w14:textId="77777777" w:rsidR="0081514D" w:rsidRPr="0081514D" w:rsidRDefault="0081514D" w:rsidP="0081514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514D">
              <w:rPr>
                <w:rFonts w:ascii="Times New Roman" w:hAnsi="Times New Roman" w:cs="Times New Roman"/>
                <w:sz w:val="24"/>
                <w:szCs w:val="24"/>
              </w:rPr>
              <w:t xml:space="preserve">Fiskalna politika u modelu ravnotežnog dohotka </w:t>
            </w:r>
          </w:p>
          <w:p w14:paraId="6552405C" w14:textId="77777777" w:rsidR="0081514D" w:rsidRPr="0081514D" w:rsidRDefault="0081514D" w:rsidP="0081514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514D">
              <w:rPr>
                <w:rFonts w:ascii="Times New Roman" w:hAnsi="Times New Roman" w:cs="Times New Roman"/>
                <w:sz w:val="24"/>
                <w:szCs w:val="24"/>
              </w:rPr>
              <w:t xml:space="preserve">Fiskalni multiplikatori </w:t>
            </w:r>
          </w:p>
          <w:p w14:paraId="1F7BE98F" w14:textId="77777777" w:rsidR="0081514D" w:rsidRPr="0081514D" w:rsidRDefault="0081514D" w:rsidP="0081514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514D">
              <w:rPr>
                <w:rFonts w:ascii="Times New Roman" w:hAnsi="Times New Roman" w:cs="Times New Roman"/>
                <w:sz w:val="24"/>
                <w:szCs w:val="24"/>
              </w:rPr>
              <w:t xml:space="preserve">Interakcija fiskalne i monetarne politike </w:t>
            </w:r>
          </w:p>
          <w:p w14:paraId="6FBBC825" w14:textId="77777777" w:rsidR="0081514D" w:rsidRPr="0081514D" w:rsidRDefault="0081514D" w:rsidP="0081514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514D">
              <w:rPr>
                <w:rFonts w:ascii="Times New Roman" w:hAnsi="Times New Roman" w:cs="Times New Roman"/>
                <w:sz w:val="24"/>
                <w:szCs w:val="24"/>
              </w:rPr>
              <w:t xml:space="preserve">Stabilizacijska uloga fiskalne politike </w:t>
            </w:r>
          </w:p>
          <w:p w14:paraId="11FA324C" w14:textId="77777777" w:rsidR="0081514D" w:rsidRPr="0081514D" w:rsidRDefault="0081514D" w:rsidP="0081514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514D">
              <w:rPr>
                <w:rFonts w:ascii="Times New Roman" w:hAnsi="Times New Roman" w:cs="Times New Roman"/>
                <w:sz w:val="24"/>
                <w:szCs w:val="24"/>
              </w:rPr>
              <w:t xml:space="preserve">Metode primjene fiskalne politike </w:t>
            </w:r>
          </w:p>
          <w:p w14:paraId="46685504" w14:textId="77777777" w:rsidR="0081514D" w:rsidRPr="0081514D" w:rsidRDefault="0081514D" w:rsidP="0081514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514D">
              <w:rPr>
                <w:rFonts w:ascii="Times New Roman" w:hAnsi="Times New Roman" w:cs="Times New Roman"/>
                <w:sz w:val="24"/>
                <w:szCs w:val="24"/>
              </w:rPr>
              <w:t>Strukturni i ciklički saldo</w:t>
            </w:r>
          </w:p>
          <w:p w14:paraId="2B925844" w14:textId="77777777" w:rsidR="0081514D" w:rsidRPr="0081514D" w:rsidRDefault="0081514D" w:rsidP="0081514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514D">
              <w:rPr>
                <w:rFonts w:ascii="Times New Roman" w:hAnsi="Times New Roman" w:cs="Times New Roman"/>
                <w:sz w:val="24"/>
                <w:szCs w:val="24"/>
              </w:rPr>
              <w:t>Karakter fiskalne politike</w:t>
            </w:r>
          </w:p>
          <w:p w14:paraId="2850EC11" w14:textId="77777777" w:rsidR="0081514D" w:rsidRPr="0081514D" w:rsidRDefault="0081514D" w:rsidP="0081514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514D">
              <w:rPr>
                <w:rFonts w:ascii="Times New Roman" w:hAnsi="Times New Roman" w:cs="Times New Roman"/>
                <w:sz w:val="24"/>
                <w:szCs w:val="24"/>
              </w:rPr>
              <w:t>Razdoblje osporavanja uloge fiskalne politike</w:t>
            </w:r>
          </w:p>
          <w:p w14:paraId="437D06F7" w14:textId="77777777" w:rsidR="0081514D" w:rsidRPr="0081514D" w:rsidRDefault="0081514D" w:rsidP="0081514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514D">
              <w:rPr>
                <w:rFonts w:ascii="Times New Roman" w:hAnsi="Times New Roman" w:cs="Times New Roman"/>
                <w:sz w:val="24"/>
                <w:szCs w:val="24"/>
              </w:rPr>
              <w:t>Fiskalna politika i poticanje ponude</w:t>
            </w:r>
          </w:p>
          <w:p w14:paraId="2E8113D0" w14:textId="77777777" w:rsidR="0081514D" w:rsidRPr="0081514D" w:rsidRDefault="0081514D" w:rsidP="0081514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514D">
              <w:rPr>
                <w:rFonts w:ascii="Times New Roman" w:hAnsi="Times New Roman" w:cs="Times New Roman"/>
                <w:sz w:val="24"/>
                <w:szCs w:val="24"/>
              </w:rPr>
              <w:t>Fiskalna pravila</w:t>
            </w:r>
          </w:p>
          <w:p w14:paraId="28E1E37D" w14:textId="77777777" w:rsidR="0081514D" w:rsidRPr="0081514D" w:rsidRDefault="0081514D" w:rsidP="0081514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514D">
              <w:rPr>
                <w:rFonts w:ascii="Times New Roman" w:hAnsi="Times New Roman" w:cs="Times New Roman"/>
                <w:sz w:val="24"/>
                <w:szCs w:val="24"/>
              </w:rPr>
              <w:t>Fiskalna politika u Europskoj uniji</w:t>
            </w:r>
          </w:p>
          <w:p w14:paraId="74A64580" w14:textId="7CE0EC7A" w:rsidR="003D4468" w:rsidRPr="00123D46" w:rsidRDefault="0081514D" w:rsidP="0081514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1514D">
              <w:rPr>
                <w:rFonts w:ascii="Times New Roman" w:hAnsi="Times New Roman" w:cs="Times New Roman"/>
                <w:sz w:val="24"/>
                <w:szCs w:val="24"/>
              </w:rPr>
              <w:t>Fiskalna politika u Hrvatskoj</w:t>
            </w:r>
          </w:p>
        </w:tc>
      </w:tr>
      <w:tr w:rsidR="00B73D57" w:rsidRPr="00123D46" w14:paraId="6A94499C" w14:textId="77777777" w:rsidTr="00B25402">
        <w:trPr>
          <w:trHeight w:val="255"/>
        </w:trPr>
        <w:tc>
          <w:tcPr>
            <w:tcW w:w="2440" w:type="dxa"/>
          </w:tcPr>
          <w:p w14:paraId="0BEDD363" w14:textId="77777777" w:rsidR="00B73D57" w:rsidRPr="00123D46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DD33490" w14:textId="006ED924" w:rsidR="00B73D57" w:rsidRPr="00123D46" w:rsidRDefault="0034029A" w:rsidP="008151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samostalno čitanje literature.</w:t>
            </w:r>
          </w:p>
        </w:tc>
      </w:tr>
      <w:tr w:rsidR="00B73D57" w:rsidRPr="00123D46" w14:paraId="5D6A973F" w14:textId="77777777" w:rsidTr="00B25402">
        <w:trPr>
          <w:trHeight w:val="255"/>
        </w:trPr>
        <w:tc>
          <w:tcPr>
            <w:tcW w:w="2440" w:type="dxa"/>
          </w:tcPr>
          <w:p w14:paraId="55D8C295" w14:textId="77777777" w:rsidR="00B73D57" w:rsidRPr="00123D46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7ADB0F5" w14:textId="27EEC325" w:rsidR="00B73D57" w:rsidRPr="00123D46" w:rsidRDefault="00B1053A" w:rsidP="00B1053A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D46"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  <w:r w:rsidRPr="00123D4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B73D57" w:rsidRPr="00123D46" w14:paraId="24707B3A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99292DA" w14:textId="77777777" w:rsidR="00B73D57" w:rsidRPr="00123D46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718909C" w14:textId="7014F501" w:rsidR="00B73D57" w:rsidRPr="00123D46" w:rsidRDefault="0081514D" w:rsidP="00EE1A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1514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Primijeniti znanja i metode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iz fiskalne politike</w:t>
            </w:r>
            <w:r w:rsidR="005224B5" w:rsidRPr="00123D4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. </w:t>
            </w:r>
          </w:p>
        </w:tc>
      </w:tr>
      <w:tr w:rsidR="00B73D57" w:rsidRPr="00123D46" w14:paraId="75D1135D" w14:textId="77777777" w:rsidTr="00B25402">
        <w:trPr>
          <w:trHeight w:val="255"/>
        </w:trPr>
        <w:tc>
          <w:tcPr>
            <w:tcW w:w="2440" w:type="dxa"/>
          </w:tcPr>
          <w:p w14:paraId="0A342FA6" w14:textId="77777777" w:rsidR="00B73D57" w:rsidRPr="00123D46" w:rsidRDefault="00B73D57" w:rsidP="00B73D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9A4795F" w14:textId="2546F75B" w:rsidR="00EE1AFF" w:rsidRPr="00123D46" w:rsidRDefault="0081514D" w:rsidP="0081514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1514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Analizirati proračunske dokumente na pr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ihodovnoj i rashodovnoj strani </w:t>
            </w:r>
          </w:p>
        </w:tc>
      </w:tr>
      <w:tr w:rsidR="00B73D57" w:rsidRPr="00123D46" w14:paraId="683729FF" w14:textId="77777777" w:rsidTr="00B25402">
        <w:trPr>
          <w:trHeight w:val="255"/>
        </w:trPr>
        <w:tc>
          <w:tcPr>
            <w:tcW w:w="2440" w:type="dxa"/>
          </w:tcPr>
          <w:p w14:paraId="70E0DF87" w14:textId="77777777" w:rsidR="00B73D57" w:rsidRPr="00123D46" w:rsidRDefault="00B73D57" w:rsidP="00B73D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DEC2AE9" w14:textId="403D37C2" w:rsidR="00B73D57" w:rsidRPr="00123D46" w:rsidRDefault="0081514D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B73D57" w:rsidRPr="00123D46" w14:paraId="4F77930A" w14:textId="77777777" w:rsidTr="00B25402">
        <w:trPr>
          <w:trHeight w:val="255"/>
        </w:trPr>
        <w:tc>
          <w:tcPr>
            <w:tcW w:w="2440" w:type="dxa"/>
          </w:tcPr>
          <w:p w14:paraId="2753177F" w14:textId="77777777" w:rsidR="00B73D57" w:rsidRPr="00123D46" w:rsidRDefault="00B73D57" w:rsidP="00B73D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A807EC2" w14:textId="77777777" w:rsidR="0081514D" w:rsidRPr="0081514D" w:rsidRDefault="0081514D" w:rsidP="008151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1514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Kritički usporediti i prepoznati mogućnosti i ograničenja fiskalne politike u maloj otvorenoj ekonomiji.</w:t>
            </w:r>
          </w:p>
          <w:p w14:paraId="7E8B7E50" w14:textId="77777777" w:rsidR="0081514D" w:rsidRPr="0081514D" w:rsidRDefault="0081514D" w:rsidP="008151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1514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Primijeniti stečena teorijska znanja u analizi rješavanja različitih problema iz fiskalne politike u kontekstu male otvorene ekonomije.</w:t>
            </w:r>
          </w:p>
          <w:p w14:paraId="0E182607" w14:textId="4879B8D9" w:rsidR="00B73D57" w:rsidRPr="00123D46" w:rsidRDefault="0081514D" w:rsidP="0081514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1514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Formulirati i predložiti paket diskrecijskih mjera u okviru poreznog sustava i sustava javnih rashoda u cilju ostvarenja stabilizacijskih ciljeva fiskalne politike</w:t>
            </w:r>
          </w:p>
        </w:tc>
      </w:tr>
      <w:tr w:rsidR="00B73D57" w:rsidRPr="00123D46" w14:paraId="14B97499" w14:textId="77777777" w:rsidTr="00B25402">
        <w:trPr>
          <w:trHeight w:val="255"/>
        </w:trPr>
        <w:tc>
          <w:tcPr>
            <w:tcW w:w="2440" w:type="dxa"/>
          </w:tcPr>
          <w:p w14:paraId="3950BED3" w14:textId="77777777" w:rsidR="00B73D57" w:rsidRPr="00123D46" w:rsidRDefault="00B73D57" w:rsidP="00B73D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9B57679" w14:textId="77777777" w:rsidR="003D4468" w:rsidRPr="00123D46" w:rsidRDefault="003D4468" w:rsidP="003D446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096638AF" w14:textId="77777777" w:rsidR="0081514D" w:rsidRPr="0081514D" w:rsidRDefault="0081514D" w:rsidP="0081514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514D">
              <w:rPr>
                <w:rFonts w:ascii="Times New Roman" w:hAnsi="Times New Roman" w:cs="Times New Roman"/>
                <w:sz w:val="24"/>
                <w:szCs w:val="24"/>
              </w:rPr>
              <w:t xml:space="preserve">Fiskalna politika i ekonomska politika </w:t>
            </w:r>
          </w:p>
          <w:p w14:paraId="13FEBD20" w14:textId="77777777" w:rsidR="0081514D" w:rsidRPr="0081514D" w:rsidRDefault="0081514D" w:rsidP="0081514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514D">
              <w:rPr>
                <w:rFonts w:ascii="Times New Roman" w:hAnsi="Times New Roman" w:cs="Times New Roman"/>
                <w:sz w:val="24"/>
                <w:szCs w:val="24"/>
              </w:rPr>
              <w:t xml:space="preserve">Metode primjene fiskalne politike </w:t>
            </w:r>
          </w:p>
          <w:p w14:paraId="35F582EA" w14:textId="77777777" w:rsidR="0081514D" w:rsidRPr="0081514D" w:rsidRDefault="0081514D" w:rsidP="0081514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514D">
              <w:rPr>
                <w:rFonts w:ascii="Times New Roman" w:hAnsi="Times New Roman" w:cs="Times New Roman"/>
                <w:sz w:val="24"/>
                <w:szCs w:val="24"/>
              </w:rPr>
              <w:t>Fiskalna pravila</w:t>
            </w:r>
          </w:p>
          <w:p w14:paraId="26AC0980" w14:textId="77777777" w:rsidR="0081514D" w:rsidRPr="0081514D" w:rsidRDefault="0081514D" w:rsidP="0081514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514D">
              <w:rPr>
                <w:rFonts w:ascii="Times New Roman" w:hAnsi="Times New Roman" w:cs="Times New Roman"/>
                <w:sz w:val="24"/>
                <w:szCs w:val="24"/>
              </w:rPr>
              <w:t>Fiskalna politika u Europskoj uniji</w:t>
            </w:r>
          </w:p>
          <w:p w14:paraId="0CF100D4" w14:textId="30F539B6" w:rsidR="00B73D57" w:rsidRPr="00123D46" w:rsidRDefault="0081514D" w:rsidP="0081514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1514D">
              <w:rPr>
                <w:rFonts w:ascii="Times New Roman" w:hAnsi="Times New Roman" w:cs="Times New Roman"/>
                <w:sz w:val="24"/>
                <w:szCs w:val="24"/>
              </w:rPr>
              <w:t>Fiskalna politika u Hrvatskoj</w:t>
            </w:r>
          </w:p>
        </w:tc>
      </w:tr>
      <w:tr w:rsidR="00B73D57" w:rsidRPr="00123D46" w14:paraId="3048BB85" w14:textId="77777777" w:rsidTr="00B25402">
        <w:trPr>
          <w:trHeight w:val="255"/>
        </w:trPr>
        <w:tc>
          <w:tcPr>
            <w:tcW w:w="2440" w:type="dxa"/>
          </w:tcPr>
          <w:p w14:paraId="29BAD22C" w14:textId="77777777" w:rsidR="00B73D57" w:rsidRPr="00123D46" w:rsidRDefault="00B73D57" w:rsidP="00B73D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F1DAB7C" w14:textId="59A1EE8A" w:rsidR="00B73D57" w:rsidRPr="00123D46" w:rsidRDefault="0034029A" w:rsidP="0056006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samostalno čitanje literature.</w:t>
            </w:r>
          </w:p>
        </w:tc>
      </w:tr>
      <w:tr w:rsidR="00B73D57" w:rsidRPr="00123D46" w14:paraId="651524AB" w14:textId="77777777" w:rsidTr="00B25402">
        <w:trPr>
          <w:trHeight w:val="255"/>
        </w:trPr>
        <w:tc>
          <w:tcPr>
            <w:tcW w:w="2440" w:type="dxa"/>
          </w:tcPr>
          <w:p w14:paraId="714EA060" w14:textId="77777777" w:rsidR="00B73D57" w:rsidRPr="00123D46" w:rsidRDefault="00B73D57" w:rsidP="00B73D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06B7284" w14:textId="2508B260" w:rsidR="00B73D57" w:rsidRPr="00123D46" w:rsidRDefault="00B1053A" w:rsidP="00B1053A">
            <w:pPr>
              <w:pStyle w:val="ListParagraph"/>
              <w:numPr>
                <w:ilvl w:val="0"/>
                <w:numId w:val="26"/>
              </w:numPr>
              <w:ind w:left="682"/>
              <w:rPr>
                <w:rFonts w:ascii="Times New Roman" w:hAnsi="Times New Roman" w:cs="Times New Roman"/>
                <w:sz w:val="20"/>
                <w:szCs w:val="20"/>
              </w:rPr>
            </w:pPr>
            <w:r w:rsidRPr="00123D46"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  <w:r w:rsidRPr="00123D4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B73D57" w:rsidRPr="00123D46" w14:paraId="76D535A9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10AFAE2" w14:textId="77777777" w:rsidR="00B73D57" w:rsidRPr="00123D46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D476407" w14:textId="0D001ED9" w:rsidR="00B73D57" w:rsidRPr="00123D46" w:rsidRDefault="00560068" w:rsidP="00EE1A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56006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Sintetizirati znanja i njihovu multidisciplinarnu primjenu u raznim područjima</w:t>
            </w:r>
            <w:r w:rsidR="00B24899" w:rsidRPr="00123D4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</w:t>
            </w:r>
            <w:r w:rsidR="005224B5" w:rsidRPr="00123D4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</w:p>
        </w:tc>
      </w:tr>
      <w:tr w:rsidR="00B73D57" w:rsidRPr="00123D46" w14:paraId="68DAB038" w14:textId="77777777" w:rsidTr="00B25402">
        <w:trPr>
          <w:trHeight w:val="255"/>
        </w:trPr>
        <w:tc>
          <w:tcPr>
            <w:tcW w:w="2440" w:type="dxa"/>
          </w:tcPr>
          <w:p w14:paraId="6C787B6B" w14:textId="77777777" w:rsidR="00B73D57" w:rsidRPr="00123D46" w:rsidRDefault="00B73D57" w:rsidP="00B73D5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A843596" w14:textId="77777777" w:rsidR="00846383" w:rsidRDefault="00560068" w:rsidP="0056006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00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Ocijeniti mjesto, ulogu i financijski z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načaj pojedinih javnih prihoda </w:t>
            </w:r>
          </w:p>
          <w:p w14:paraId="24F512B0" w14:textId="5EF51F74" w:rsidR="00560068" w:rsidRPr="00123D46" w:rsidRDefault="00560068" w:rsidP="0056006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60068">
              <w:rPr>
                <w:rFonts w:ascii="Times New Roman" w:hAnsi="Times New Roman" w:cs="Times New Roman"/>
                <w:szCs w:val="20"/>
                <w:lang w:val="hr-HR"/>
              </w:rPr>
              <w:t>Prosuditi svrhu i primjenu pojedinih poreznih oblika</w:t>
            </w:r>
          </w:p>
        </w:tc>
      </w:tr>
      <w:tr w:rsidR="00B73D57" w:rsidRPr="00123D46" w14:paraId="1F9DC191" w14:textId="77777777" w:rsidTr="00B25402">
        <w:trPr>
          <w:trHeight w:val="255"/>
        </w:trPr>
        <w:tc>
          <w:tcPr>
            <w:tcW w:w="2440" w:type="dxa"/>
          </w:tcPr>
          <w:p w14:paraId="28A73CB8" w14:textId="5D087A95" w:rsidR="00B73D57" w:rsidRPr="00123D46" w:rsidRDefault="00B73D57" w:rsidP="00B73D5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2D139A8" w14:textId="1CF70A70" w:rsidR="00B73D57" w:rsidRPr="00123D46" w:rsidRDefault="00560068" w:rsidP="005224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B73D57" w:rsidRPr="00123D46" w14:paraId="31D16FCE" w14:textId="77777777" w:rsidTr="00B25402">
        <w:trPr>
          <w:trHeight w:val="255"/>
        </w:trPr>
        <w:tc>
          <w:tcPr>
            <w:tcW w:w="2440" w:type="dxa"/>
          </w:tcPr>
          <w:p w14:paraId="0217A1DC" w14:textId="77777777" w:rsidR="00B73D57" w:rsidRPr="00123D46" w:rsidRDefault="00B73D57" w:rsidP="00B73D5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0707D5E" w14:textId="77777777" w:rsidR="00560068" w:rsidRPr="00560068" w:rsidRDefault="00560068" w:rsidP="005600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00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Analizirati nacionalni fiskalni sustav i posljedice fiskalne politike u odnosu na usporedive male otvorene ekonomije.</w:t>
            </w:r>
          </w:p>
          <w:p w14:paraId="16864582" w14:textId="77777777" w:rsidR="00560068" w:rsidRPr="00560068" w:rsidRDefault="00560068" w:rsidP="005600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00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Usporediti instrumente i diskrecijske mjere fiskalne politike u uvjetima ekonomske krize.</w:t>
            </w:r>
          </w:p>
          <w:p w14:paraId="38255535" w14:textId="77777777" w:rsidR="00560068" w:rsidRPr="00560068" w:rsidRDefault="00560068" w:rsidP="005600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00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Demonstrirati uzroke nastanka pojedinih problema u okviru fiskalnog sustava i fiskalne politike.</w:t>
            </w:r>
          </w:p>
          <w:p w14:paraId="767CEE5D" w14:textId="0B42A8F3" w:rsidR="00B73D57" w:rsidRPr="00123D46" w:rsidRDefault="00560068" w:rsidP="0056006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600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Analizirati posljedice primjene različitih mjera i instrumenata u izvršavanju stabilizacijskih ciljeva ekonomske politike.</w:t>
            </w:r>
          </w:p>
        </w:tc>
      </w:tr>
      <w:tr w:rsidR="00B73D57" w:rsidRPr="00123D46" w14:paraId="63F26317" w14:textId="77777777" w:rsidTr="00B25402">
        <w:trPr>
          <w:trHeight w:val="255"/>
        </w:trPr>
        <w:tc>
          <w:tcPr>
            <w:tcW w:w="2440" w:type="dxa"/>
          </w:tcPr>
          <w:p w14:paraId="4ABAFBCA" w14:textId="77777777" w:rsidR="00B73D57" w:rsidRPr="00123D46" w:rsidRDefault="00B73D57" w:rsidP="00B73D5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5A58F1" w14:textId="77777777" w:rsidR="003D4468" w:rsidRPr="00123D46" w:rsidRDefault="003D4468" w:rsidP="003D446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166AD526" w14:textId="77777777" w:rsidR="00560068" w:rsidRPr="00560068" w:rsidRDefault="00560068" w:rsidP="0056006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68">
              <w:rPr>
                <w:rFonts w:ascii="Times New Roman" w:hAnsi="Times New Roman" w:cs="Times New Roman"/>
                <w:sz w:val="24"/>
                <w:szCs w:val="24"/>
              </w:rPr>
              <w:t xml:space="preserve">Ciljevi i instrumenti fiskalne politike </w:t>
            </w:r>
          </w:p>
          <w:p w14:paraId="13E5DBCB" w14:textId="77777777" w:rsidR="00560068" w:rsidRPr="00560068" w:rsidRDefault="00560068" w:rsidP="0056006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68">
              <w:rPr>
                <w:rFonts w:ascii="Times New Roman" w:hAnsi="Times New Roman" w:cs="Times New Roman"/>
                <w:sz w:val="24"/>
                <w:szCs w:val="24"/>
              </w:rPr>
              <w:t xml:space="preserve">Fiskalni multiplikatori </w:t>
            </w:r>
          </w:p>
          <w:p w14:paraId="742DA47A" w14:textId="77777777" w:rsidR="00560068" w:rsidRPr="00560068" w:rsidRDefault="00560068" w:rsidP="0056006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68">
              <w:rPr>
                <w:rFonts w:ascii="Times New Roman" w:hAnsi="Times New Roman" w:cs="Times New Roman"/>
                <w:sz w:val="24"/>
                <w:szCs w:val="24"/>
              </w:rPr>
              <w:t xml:space="preserve">Interakcija fiskalne i monetarne politike </w:t>
            </w:r>
          </w:p>
          <w:p w14:paraId="160BE332" w14:textId="77777777" w:rsidR="00560068" w:rsidRPr="00560068" w:rsidRDefault="00560068" w:rsidP="0056006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68">
              <w:rPr>
                <w:rFonts w:ascii="Times New Roman" w:hAnsi="Times New Roman" w:cs="Times New Roman"/>
                <w:sz w:val="24"/>
                <w:szCs w:val="24"/>
              </w:rPr>
              <w:t xml:space="preserve">Stabilizacijska uloga fiskalne politike </w:t>
            </w:r>
          </w:p>
          <w:p w14:paraId="6117A6D7" w14:textId="77777777" w:rsidR="00560068" w:rsidRPr="00560068" w:rsidRDefault="00560068" w:rsidP="0056006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68">
              <w:rPr>
                <w:rFonts w:ascii="Times New Roman" w:hAnsi="Times New Roman" w:cs="Times New Roman"/>
                <w:sz w:val="24"/>
                <w:szCs w:val="24"/>
              </w:rPr>
              <w:t xml:space="preserve">Metode primjene fiskalne politike </w:t>
            </w:r>
          </w:p>
          <w:p w14:paraId="6368705A" w14:textId="77777777" w:rsidR="00560068" w:rsidRPr="00560068" w:rsidRDefault="00560068" w:rsidP="0056006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68">
              <w:rPr>
                <w:rFonts w:ascii="Times New Roman" w:hAnsi="Times New Roman" w:cs="Times New Roman"/>
                <w:sz w:val="24"/>
                <w:szCs w:val="24"/>
              </w:rPr>
              <w:t>Strukturni i ciklički saldo</w:t>
            </w:r>
          </w:p>
          <w:p w14:paraId="38AB1C44" w14:textId="77777777" w:rsidR="00560068" w:rsidRPr="00560068" w:rsidRDefault="00560068" w:rsidP="0056006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68">
              <w:rPr>
                <w:rFonts w:ascii="Times New Roman" w:hAnsi="Times New Roman" w:cs="Times New Roman"/>
                <w:sz w:val="24"/>
                <w:szCs w:val="24"/>
              </w:rPr>
              <w:t>Karakter fiskalne politike</w:t>
            </w:r>
          </w:p>
          <w:p w14:paraId="2369BC8E" w14:textId="77777777" w:rsidR="00560068" w:rsidRPr="00560068" w:rsidRDefault="00560068" w:rsidP="0056006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Fiskalna politika u Europskoj uniji</w:t>
            </w:r>
          </w:p>
          <w:p w14:paraId="32BBA695" w14:textId="2A7368B5" w:rsidR="00B73D57" w:rsidRPr="00123D46" w:rsidRDefault="00560068" w:rsidP="0056006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60068">
              <w:rPr>
                <w:rFonts w:ascii="Times New Roman" w:hAnsi="Times New Roman" w:cs="Times New Roman"/>
                <w:sz w:val="24"/>
                <w:szCs w:val="24"/>
              </w:rPr>
              <w:t>Fiskalna politika u Hrvatskoj</w:t>
            </w:r>
          </w:p>
        </w:tc>
      </w:tr>
      <w:tr w:rsidR="00B73D57" w:rsidRPr="00123D46" w14:paraId="41336420" w14:textId="77777777" w:rsidTr="00B25402">
        <w:trPr>
          <w:trHeight w:val="255"/>
        </w:trPr>
        <w:tc>
          <w:tcPr>
            <w:tcW w:w="2440" w:type="dxa"/>
          </w:tcPr>
          <w:p w14:paraId="64D055B3" w14:textId="77777777" w:rsidR="00B73D57" w:rsidRPr="00123D46" w:rsidRDefault="00B73D57" w:rsidP="00B73D5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774A6E5" w14:textId="54FAC9F4" w:rsidR="00B73D57" w:rsidRPr="00123D46" w:rsidRDefault="0034029A" w:rsidP="005600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samostalno čitanje literature.</w:t>
            </w:r>
          </w:p>
        </w:tc>
      </w:tr>
      <w:tr w:rsidR="00B73D57" w:rsidRPr="00123D46" w14:paraId="5C297055" w14:textId="77777777" w:rsidTr="00B25402">
        <w:trPr>
          <w:trHeight w:val="255"/>
        </w:trPr>
        <w:tc>
          <w:tcPr>
            <w:tcW w:w="2440" w:type="dxa"/>
          </w:tcPr>
          <w:p w14:paraId="6B94FDA8" w14:textId="77777777" w:rsidR="00B73D57" w:rsidRPr="00123D46" w:rsidRDefault="00B73D57" w:rsidP="00B73D5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DD414A9" w14:textId="183845DE" w:rsidR="00B73D57" w:rsidRPr="00123D46" w:rsidRDefault="00B1053A" w:rsidP="00B1053A">
            <w:pPr>
              <w:pStyle w:val="ListParagraph"/>
              <w:numPr>
                <w:ilvl w:val="0"/>
                <w:numId w:val="27"/>
              </w:numPr>
              <w:ind w:left="398"/>
              <w:rPr>
                <w:rFonts w:ascii="Times New Roman" w:hAnsi="Times New Roman" w:cs="Times New Roman"/>
                <w:sz w:val="20"/>
                <w:szCs w:val="20"/>
              </w:rPr>
            </w:pPr>
            <w:r w:rsidRPr="00123D46"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  <w:r w:rsidRPr="00123D4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B73D57" w:rsidRPr="00123D46" w14:paraId="3712E3A3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0AECC42" w14:textId="77777777" w:rsidR="00B73D57" w:rsidRPr="00123D46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CDEB6AC" w14:textId="2A55D398" w:rsidR="00B73D57" w:rsidRPr="00123D46" w:rsidRDefault="00560068" w:rsidP="00EE1A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56006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Razviti govorne i pisane komunikacijske vještine</w:t>
            </w:r>
            <w:r w:rsidR="00534495" w:rsidRPr="00123D4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</w:t>
            </w:r>
          </w:p>
        </w:tc>
      </w:tr>
      <w:tr w:rsidR="00B73D57" w:rsidRPr="00123D46" w14:paraId="45445B6C" w14:textId="77777777" w:rsidTr="00B25402">
        <w:trPr>
          <w:trHeight w:val="255"/>
        </w:trPr>
        <w:tc>
          <w:tcPr>
            <w:tcW w:w="2440" w:type="dxa"/>
          </w:tcPr>
          <w:p w14:paraId="6AB3C77E" w14:textId="77777777" w:rsidR="00B73D57" w:rsidRPr="00123D46" w:rsidRDefault="00B73D57" w:rsidP="00B73D57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95F3A17" w14:textId="5A199DEA" w:rsidR="00846383" w:rsidRPr="00123D46" w:rsidRDefault="00560068" w:rsidP="00B2540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600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Interpretirati važnost i utjecaj teorijskih načela na normativna rješenja u području javnih financija</w:t>
            </w:r>
          </w:p>
        </w:tc>
      </w:tr>
      <w:tr w:rsidR="00B73D57" w:rsidRPr="00123D46" w14:paraId="1B488B14" w14:textId="77777777" w:rsidTr="00B25402">
        <w:trPr>
          <w:trHeight w:val="255"/>
        </w:trPr>
        <w:tc>
          <w:tcPr>
            <w:tcW w:w="2440" w:type="dxa"/>
          </w:tcPr>
          <w:p w14:paraId="6A741A9E" w14:textId="77777777" w:rsidR="00B73D57" w:rsidRPr="00123D46" w:rsidRDefault="00B73D57" w:rsidP="00B73D57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32E1E2E" w14:textId="77777777" w:rsidR="00B73D57" w:rsidRPr="00123D46" w:rsidRDefault="00534495" w:rsidP="00EE1AF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B73D57" w:rsidRPr="00123D46" w14:paraId="21CA53DD" w14:textId="77777777" w:rsidTr="00B25402">
        <w:trPr>
          <w:trHeight w:val="255"/>
        </w:trPr>
        <w:tc>
          <w:tcPr>
            <w:tcW w:w="2440" w:type="dxa"/>
          </w:tcPr>
          <w:p w14:paraId="490C32DE" w14:textId="77777777" w:rsidR="00B73D57" w:rsidRPr="00123D46" w:rsidRDefault="00B73D57" w:rsidP="00B73D57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05393D7" w14:textId="77777777" w:rsidR="00560068" w:rsidRPr="00560068" w:rsidRDefault="00560068" w:rsidP="005600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600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Organizirati, analizirati i debatirati znanja kroz izradu i prezentaciju grupnog zadatka. </w:t>
            </w:r>
          </w:p>
          <w:p w14:paraId="7D758DB5" w14:textId="615B80A9" w:rsidR="00B73D57" w:rsidRPr="00123D46" w:rsidRDefault="00560068" w:rsidP="0056006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600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Naučiti diskutirati unutar grupe studenata. Organizirati zajedničko izlaganje. Ispravno strukturirati izlaganje.</w:t>
            </w:r>
          </w:p>
        </w:tc>
      </w:tr>
      <w:tr w:rsidR="00B73D57" w:rsidRPr="00123D46" w14:paraId="00156194" w14:textId="77777777" w:rsidTr="00B25402">
        <w:trPr>
          <w:trHeight w:val="255"/>
        </w:trPr>
        <w:tc>
          <w:tcPr>
            <w:tcW w:w="2440" w:type="dxa"/>
          </w:tcPr>
          <w:p w14:paraId="6A00098B" w14:textId="77777777" w:rsidR="00B73D57" w:rsidRPr="00123D46" w:rsidRDefault="00B73D57" w:rsidP="00B73D57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E7B058C" w14:textId="77777777" w:rsidR="003D4468" w:rsidRPr="00123D46" w:rsidRDefault="003D4468" w:rsidP="003D446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1CDC9A48" w14:textId="77777777" w:rsidR="00560068" w:rsidRPr="00560068" w:rsidRDefault="00560068" w:rsidP="0056006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68">
              <w:rPr>
                <w:rFonts w:ascii="Times New Roman" w:hAnsi="Times New Roman" w:cs="Times New Roman"/>
                <w:sz w:val="24"/>
                <w:szCs w:val="24"/>
              </w:rPr>
              <w:t xml:space="preserve">Stabilizacijska uloga fiskalne politike </w:t>
            </w:r>
          </w:p>
          <w:p w14:paraId="56178177" w14:textId="77777777" w:rsidR="00560068" w:rsidRPr="00560068" w:rsidRDefault="00560068" w:rsidP="0056006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68">
              <w:rPr>
                <w:rFonts w:ascii="Times New Roman" w:hAnsi="Times New Roman" w:cs="Times New Roman"/>
                <w:sz w:val="24"/>
                <w:szCs w:val="24"/>
              </w:rPr>
              <w:t xml:space="preserve">Metode primjene fiskalne politike </w:t>
            </w:r>
          </w:p>
          <w:p w14:paraId="34FA3F0C" w14:textId="77777777" w:rsidR="00560068" w:rsidRPr="00560068" w:rsidRDefault="00560068" w:rsidP="0056006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68">
              <w:rPr>
                <w:rFonts w:ascii="Times New Roman" w:hAnsi="Times New Roman" w:cs="Times New Roman"/>
                <w:sz w:val="24"/>
                <w:szCs w:val="24"/>
              </w:rPr>
              <w:t>Karakter fiskalne politike</w:t>
            </w:r>
          </w:p>
          <w:p w14:paraId="7628D9C6" w14:textId="77777777" w:rsidR="00560068" w:rsidRPr="00560068" w:rsidRDefault="00560068" w:rsidP="0056006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68">
              <w:rPr>
                <w:rFonts w:ascii="Times New Roman" w:hAnsi="Times New Roman" w:cs="Times New Roman"/>
                <w:sz w:val="24"/>
                <w:szCs w:val="24"/>
              </w:rPr>
              <w:t>Fiskalna politika i poticanje ponude</w:t>
            </w:r>
          </w:p>
          <w:p w14:paraId="234813C6" w14:textId="77777777" w:rsidR="00560068" w:rsidRPr="00560068" w:rsidRDefault="00560068" w:rsidP="0056006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068">
              <w:rPr>
                <w:rFonts w:ascii="Times New Roman" w:hAnsi="Times New Roman" w:cs="Times New Roman"/>
                <w:sz w:val="24"/>
                <w:szCs w:val="24"/>
              </w:rPr>
              <w:t>Fiskalna politika u Europskoj uniji</w:t>
            </w:r>
          </w:p>
          <w:p w14:paraId="0C96610A" w14:textId="1F2B6128" w:rsidR="00B73D57" w:rsidRPr="00123D46" w:rsidRDefault="00560068" w:rsidP="0056006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60068">
              <w:rPr>
                <w:rFonts w:ascii="Times New Roman" w:hAnsi="Times New Roman" w:cs="Times New Roman"/>
                <w:sz w:val="24"/>
                <w:szCs w:val="24"/>
              </w:rPr>
              <w:t>Fiskalna politika u Hrvatskoj</w:t>
            </w:r>
          </w:p>
        </w:tc>
      </w:tr>
      <w:tr w:rsidR="00B73D57" w:rsidRPr="00123D46" w14:paraId="4D6D9272" w14:textId="77777777" w:rsidTr="00B25402">
        <w:trPr>
          <w:trHeight w:val="255"/>
        </w:trPr>
        <w:tc>
          <w:tcPr>
            <w:tcW w:w="2440" w:type="dxa"/>
          </w:tcPr>
          <w:p w14:paraId="4F4D0CEF" w14:textId="77777777" w:rsidR="00B73D57" w:rsidRPr="00123D46" w:rsidRDefault="00B73D57" w:rsidP="00B73D57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9F60012" w14:textId="7B48F855" w:rsidR="00B73D57" w:rsidRPr="00123D46" w:rsidRDefault="0034029A" w:rsidP="0056006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Predavanje, vođena diskusija, </w:t>
            </w:r>
            <w:r w:rsidR="005600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studentska debata.</w:t>
            </w:r>
          </w:p>
        </w:tc>
      </w:tr>
      <w:tr w:rsidR="00B73D57" w:rsidRPr="00123D46" w14:paraId="3A152212" w14:textId="77777777" w:rsidTr="00B25402">
        <w:trPr>
          <w:trHeight w:val="255"/>
        </w:trPr>
        <w:tc>
          <w:tcPr>
            <w:tcW w:w="2440" w:type="dxa"/>
          </w:tcPr>
          <w:p w14:paraId="7F980C6E" w14:textId="77777777" w:rsidR="00B73D57" w:rsidRPr="00123D46" w:rsidRDefault="00B73D57" w:rsidP="00B73D57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721E32E" w14:textId="24A7CFB2" w:rsidR="00B73D57" w:rsidRPr="00123D46" w:rsidRDefault="00B1053A" w:rsidP="00B1053A">
            <w:pPr>
              <w:pStyle w:val="ListParagraph"/>
              <w:numPr>
                <w:ilvl w:val="0"/>
                <w:numId w:val="28"/>
              </w:numPr>
              <w:ind w:left="398"/>
              <w:rPr>
                <w:rFonts w:ascii="Times New Roman" w:hAnsi="Times New Roman" w:cs="Times New Roman"/>
                <w:sz w:val="20"/>
                <w:szCs w:val="20"/>
              </w:rPr>
            </w:pPr>
            <w:r w:rsidRPr="00123D46"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  <w:r w:rsidRPr="00123D4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</w:tbl>
    <w:p w14:paraId="2875B1F1" w14:textId="77777777" w:rsidR="00B73D57" w:rsidRPr="00123D46" w:rsidRDefault="00B73D57" w:rsidP="00B73D57">
      <w:pPr>
        <w:rPr>
          <w:rFonts w:ascii="Times New Roman" w:hAnsi="Times New Roman" w:cs="Times New Roman"/>
          <w:sz w:val="20"/>
          <w:szCs w:val="20"/>
          <w:lang w:val="hr-HR"/>
        </w:rPr>
      </w:pPr>
    </w:p>
    <w:p w14:paraId="463834CE" w14:textId="77777777" w:rsidR="001130D6" w:rsidRPr="00123D46" w:rsidRDefault="001130D6">
      <w:pPr>
        <w:rPr>
          <w:lang w:val="hr-HR"/>
        </w:rPr>
      </w:pPr>
    </w:p>
    <w:sectPr w:rsidR="001130D6" w:rsidRPr="00123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49B70" w16cex:dateUtc="2021-06-28T17:03:00Z"/>
  <w16cex:commentExtensible w16cex:durableId="24849CC5" w16cex:dateUtc="2021-06-28T17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39D087" w16cid:durableId="24849B70"/>
  <w16cid:commentId w16cid:paraId="1BDB46B4" w16cid:durableId="24849CC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632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3D20"/>
    <w:multiLevelType w:val="hybridMultilevel"/>
    <w:tmpl w:val="5DD657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E7A1D"/>
    <w:multiLevelType w:val="hybridMultilevel"/>
    <w:tmpl w:val="1612F4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A3386A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953B0A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6" w15:restartNumberingAfterBreak="0">
    <w:nsid w:val="251F57EB"/>
    <w:multiLevelType w:val="hybridMultilevel"/>
    <w:tmpl w:val="D94AA2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F33E0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696C2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D66ABA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F62CCF"/>
    <w:multiLevelType w:val="hybridMultilevel"/>
    <w:tmpl w:val="853E3B3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777E39"/>
    <w:multiLevelType w:val="hybridMultilevel"/>
    <w:tmpl w:val="5D944ADC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A22A6"/>
    <w:multiLevelType w:val="hybridMultilevel"/>
    <w:tmpl w:val="F61AE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11979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F85FDA"/>
    <w:multiLevelType w:val="hybridMultilevel"/>
    <w:tmpl w:val="107A8172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8" w15:restartNumberingAfterBreak="0">
    <w:nsid w:val="51A86A2E"/>
    <w:multiLevelType w:val="hybridMultilevel"/>
    <w:tmpl w:val="8ED865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F97211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8E713C"/>
    <w:multiLevelType w:val="hybridMultilevel"/>
    <w:tmpl w:val="FAE82C18"/>
    <w:lvl w:ilvl="0" w:tplc="94BA3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921F2C"/>
    <w:multiLevelType w:val="hybridMultilevel"/>
    <w:tmpl w:val="662407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91302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F2AAE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19093E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6031D1"/>
    <w:multiLevelType w:val="hybridMultilevel"/>
    <w:tmpl w:val="C5002EA4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7" w15:restartNumberingAfterBreak="0">
    <w:nsid w:val="65EC5749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F81D82"/>
    <w:multiLevelType w:val="hybridMultilevel"/>
    <w:tmpl w:val="5D34F59A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B5FB8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9904C4"/>
    <w:multiLevelType w:val="hybridMultilevel"/>
    <w:tmpl w:val="663ED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A7F5B"/>
    <w:multiLevelType w:val="hybridMultilevel"/>
    <w:tmpl w:val="B9FC9176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47430"/>
    <w:multiLevelType w:val="hybridMultilevel"/>
    <w:tmpl w:val="2DF0C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52EED"/>
    <w:multiLevelType w:val="hybridMultilevel"/>
    <w:tmpl w:val="185AB6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E5AE2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27"/>
  </w:num>
  <w:num w:numId="5">
    <w:abstractNumId w:val="29"/>
  </w:num>
  <w:num w:numId="6">
    <w:abstractNumId w:val="2"/>
  </w:num>
  <w:num w:numId="7">
    <w:abstractNumId w:val="11"/>
  </w:num>
  <w:num w:numId="8">
    <w:abstractNumId w:val="9"/>
  </w:num>
  <w:num w:numId="9">
    <w:abstractNumId w:val="34"/>
  </w:num>
  <w:num w:numId="10">
    <w:abstractNumId w:val="1"/>
  </w:num>
  <w:num w:numId="11">
    <w:abstractNumId w:val="22"/>
  </w:num>
  <w:num w:numId="12">
    <w:abstractNumId w:val="33"/>
  </w:num>
  <w:num w:numId="13">
    <w:abstractNumId w:val="6"/>
  </w:num>
  <w:num w:numId="14">
    <w:abstractNumId w:val="32"/>
  </w:num>
  <w:num w:numId="15">
    <w:abstractNumId w:val="30"/>
  </w:num>
  <w:num w:numId="16">
    <w:abstractNumId w:val="15"/>
  </w:num>
  <w:num w:numId="17">
    <w:abstractNumId w:val="19"/>
  </w:num>
  <w:num w:numId="18">
    <w:abstractNumId w:val="10"/>
  </w:num>
  <w:num w:numId="19">
    <w:abstractNumId w:val="4"/>
  </w:num>
  <w:num w:numId="20">
    <w:abstractNumId w:val="24"/>
  </w:num>
  <w:num w:numId="21">
    <w:abstractNumId w:val="3"/>
  </w:num>
  <w:num w:numId="22">
    <w:abstractNumId w:val="18"/>
  </w:num>
  <w:num w:numId="23">
    <w:abstractNumId w:val="12"/>
  </w:num>
  <w:num w:numId="24">
    <w:abstractNumId w:val="0"/>
  </w:num>
  <w:num w:numId="25">
    <w:abstractNumId w:val="28"/>
  </w:num>
  <w:num w:numId="26">
    <w:abstractNumId w:val="25"/>
  </w:num>
  <w:num w:numId="27">
    <w:abstractNumId w:val="23"/>
  </w:num>
  <w:num w:numId="28">
    <w:abstractNumId w:val="16"/>
  </w:num>
  <w:num w:numId="29">
    <w:abstractNumId w:val="5"/>
  </w:num>
  <w:num w:numId="30">
    <w:abstractNumId w:val="17"/>
  </w:num>
  <w:num w:numId="31">
    <w:abstractNumId w:val="26"/>
  </w:num>
  <w:num w:numId="32">
    <w:abstractNumId w:val="13"/>
  </w:num>
  <w:num w:numId="33">
    <w:abstractNumId w:val="20"/>
  </w:num>
  <w:num w:numId="34">
    <w:abstractNumId w:val="3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N7I0MzOyNLQwNbdU0lEKTi0uzszPAykwrAUA92ogAywAAAA="/>
  </w:docVars>
  <w:rsids>
    <w:rsidRoot w:val="00B73D57"/>
    <w:rsid w:val="00024907"/>
    <w:rsid w:val="00085623"/>
    <w:rsid w:val="000C58C5"/>
    <w:rsid w:val="001130D6"/>
    <w:rsid w:val="00123D46"/>
    <w:rsid w:val="001F0CCA"/>
    <w:rsid w:val="00222224"/>
    <w:rsid w:val="00325547"/>
    <w:rsid w:val="0034029A"/>
    <w:rsid w:val="003D4468"/>
    <w:rsid w:val="00443757"/>
    <w:rsid w:val="00452C6C"/>
    <w:rsid w:val="005224B5"/>
    <w:rsid w:val="00534495"/>
    <w:rsid w:val="00560068"/>
    <w:rsid w:val="00602206"/>
    <w:rsid w:val="00607D07"/>
    <w:rsid w:val="006E639A"/>
    <w:rsid w:val="00740B0F"/>
    <w:rsid w:val="0081514D"/>
    <w:rsid w:val="00846383"/>
    <w:rsid w:val="008A025A"/>
    <w:rsid w:val="009414E7"/>
    <w:rsid w:val="00B1053A"/>
    <w:rsid w:val="00B24899"/>
    <w:rsid w:val="00B7116A"/>
    <w:rsid w:val="00B73D57"/>
    <w:rsid w:val="00B76ED1"/>
    <w:rsid w:val="00BB2B0F"/>
    <w:rsid w:val="00C36330"/>
    <w:rsid w:val="00CA0049"/>
    <w:rsid w:val="00CD1C4E"/>
    <w:rsid w:val="00D105BA"/>
    <w:rsid w:val="00EE1AFF"/>
    <w:rsid w:val="00F07CF8"/>
    <w:rsid w:val="00F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0A21"/>
  <w15:chartTrackingRefBased/>
  <w15:docId w15:val="{C0C4A10F-54DD-4085-A295-21C9CCC1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5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68"/>
    <w:pPr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9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4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9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14AD5-5400-4903-A962-25FA486E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dcterms:created xsi:type="dcterms:W3CDTF">2021-07-13T09:02:00Z</dcterms:created>
  <dcterms:modified xsi:type="dcterms:W3CDTF">2021-07-13T15:30:00Z</dcterms:modified>
</cp:coreProperties>
</file>