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7473A" w:rsidTr="00D5254B">
        <w:trPr>
          <w:trHeight w:val="570"/>
        </w:trPr>
        <w:tc>
          <w:tcPr>
            <w:tcW w:w="2440" w:type="dxa"/>
            <w:shd w:val="clear" w:color="auto" w:fill="9CC3E5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67473A" w:rsidRDefault="0067473A" w:rsidP="00D5254B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METODOLOGIJA ISTRAŽIVANJA U SOCIJALNOM RADU</w:t>
            </w:r>
          </w:p>
        </w:tc>
      </w:tr>
      <w:tr w:rsidR="0067473A" w:rsidTr="00D5254B">
        <w:trPr>
          <w:trHeight w:val="465"/>
        </w:trPr>
        <w:tc>
          <w:tcPr>
            <w:tcW w:w="2440" w:type="dxa"/>
            <w:shd w:val="clear" w:color="auto" w:fill="F2F2F2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kolegij / 2. godina studija (3. semestar)</w:t>
            </w:r>
          </w:p>
        </w:tc>
      </w:tr>
      <w:tr w:rsidR="0067473A" w:rsidTr="00D5254B">
        <w:trPr>
          <w:trHeight w:val="300"/>
        </w:trPr>
        <w:tc>
          <w:tcPr>
            <w:tcW w:w="2440" w:type="dxa"/>
            <w:shd w:val="clear" w:color="auto" w:fill="F2F2F2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Predavanja i vježbe </w:t>
            </w:r>
          </w:p>
        </w:tc>
      </w:tr>
      <w:tr w:rsidR="0067473A" w:rsidTr="00D5254B">
        <w:trPr>
          <w:trHeight w:val="405"/>
        </w:trPr>
        <w:tc>
          <w:tcPr>
            <w:tcW w:w="2440" w:type="dxa"/>
            <w:shd w:val="clear" w:color="auto" w:fill="F2F2F2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ECTS bodova:</w:t>
            </w:r>
          </w:p>
          <w:p w:rsidR="0067473A" w:rsidRDefault="0067473A" w:rsidP="0067473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 - 60 sati: 2 ECTS</w:t>
            </w:r>
          </w:p>
          <w:p w:rsidR="0067473A" w:rsidRDefault="0067473A" w:rsidP="0067473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Vježbe – 60 sati: 2 ECTS</w:t>
            </w:r>
          </w:p>
          <w:p w:rsidR="0067473A" w:rsidRDefault="0067473A" w:rsidP="0067473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Grupni zadaci u koncipiranju empirijskog istraživanja (integracija s vježbama) – 15 sati: 0,5 ECTS</w:t>
            </w:r>
          </w:p>
          <w:p w:rsidR="0067473A" w:rsidRDefault="0067473A" w:rsidP="0067473A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Provedba istraživanja i pisanje istraživačkog izvještaja – 75 sati: 2,5 ECTS</w:t>
            </w:r>
          </w:p>
          <w:p w:rsidR="0067473A" w:rsidRDefault="0067473A" w:rsidP="0067473A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Priprema ispita – 90 sati: 3 ECTS</w:t>
            </w:r>
          </w:p>
        </w:tc>
      </w:tr>
      <w:tr w:rsidR="0067473A" w:rsidTr="00D5254B">
        <w:trPr>
          <w:trHeight w:val="330"/>
        </w:trPr>
        <w:tc>
          <w:tcPr>
            <w:tcW w:w="2440" w:type="dxa"/>
            <w:shd w:val="clear" w:color="auto" w:fill="F2F2F2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Prijediplomski studij socijalnog rada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  <w:shd w:val="clear" w:color="auto" w:fill="F2F2F2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sv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D5254B"/>
        </w:tc>
        <w:tc>
          <w:tcPr>
            <w:tcW w:w="6890" w:type="dxa"/>
            <w:shd w:val="clear" w:color="auto" w:fill="BDD7EE"/>
          </w:tcPr>
          <w:p w:rsidR="0067473A" w:rsidRDefault="0067473A" w:rsidP="00D525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67473A" w:rsidTr="00D5254B">
        <w:trPr>
          <w:trHeight w:val="740"/>
        </w:trPr>
        <w:tc>
          <w:tcPr>
            <w:tcW w:w="2440" w:type="dxa"/>
            <w:shd w:val="clear" w:color="auto" w:fill="DEEBF6"/>
          </w:tcPr>
          <w:p w:rsidR="0067473A" w:rsidRDefault="0067473A" w:rsidP="00D5254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67473A" w:rsidRDefault="0067473A" w:rsidP="00D5254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opća načela znanosti i empirijskih provjera znanstvenih teorija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istraživačke vještine, vještine upravljanja informacijama, sposobnost timskog rada, prezentacijske i komunikacijske vještine, sposobnost logičkog argumentiranja</w:t>
            </w:r>
          </w:p>
        </w:tc>
      </w:tr>
      <w:tr w:rsidR="0067473A" w:rsidTr="00D5254B">
        <w:trPr>
          <w:trHeight w:val="2897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7473A" w:rsidRPr="00984753" w:rsidRDefault="0067473A" w:rsidP="0067473A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84753">
              <w:rPr>
                <w:rFonts w:ascii="Times New Roman" w:eastAsia="Times New Roman" w:hAnsi="Times New Roman" w:cs="Times New Roman"/>
              </w:rPr>
              <w:t>Definicija znanosti, razvoj znanstvene spoznaje, uloga empirije u znanstvenoj spoznaji</w:t>
            </w:r>
          </w:p>
          <w:p w:rsidR="0067473A" w:rsidRPr="00984753" w:rsidRDefault="0067473A" w:rsidP="0067473A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84753">
              <w:rPr>
                <w:rFonts w:ascii="Times New Roman" w:eastAsia="Times New Roman" w:hAnsi="Times New Roman" w:cs="Times New Roman"/>
              </w:rPr>
              <w:t>Kriteriji znanstvenosti teorije</w:t>
            </w:r>
          </w:p>
          <w:p w:rsidR="0067473A" w:rsidRPr="00984753" w:rsidRDefault="0067473A" w:rsidP="0067473A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84753">
              <w:rPr>
                <w:rFonts w:ascii="Times New Roman" w:eastAsia="Times New Roman" w:hAnsi="Times New Roman" w:cs="Times New Roman"/>
              </w:rPr>
              <w:t>Induktivni i deduktivni pristup znanstvenoj spoznaji, Popperov princip opovrgavanja</w:t>
            </w:r>
          </w:p>
          <w:p w:rsidR="0067473A" w:rsidRPr="00984753" w:rsidRDefault="0067473A" w:rsidP="0067473A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84753">
              <w:rPr>
                <w:rFonts w:ascii="Times New Roman" w:eastAsia="Times New Roman" w:hAnsi="Times New Roman" w:cs="Times New Roman"/>
              </w:rPr>
              <w:t>Empirijska provjera teorije</w:t>
            </w:r>
          </w:p>
          <w:p w:rsidR="0067473A" w:rsidRPr="00984753" w:rsidRDefault="0067473A" w:rsidP="0067473A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84753">
              <w:rPr>
                <w:rFonts w:ascii="Times New Roman" w:eastAsia="Times New Roman" w:hAnsi="Times New Roman" w:cs="Times New Roman"/>
              </w:rPr>
              <w:t>Nacrti istraživanja (korelacijsko istraživanje, eksperiment, kvazieksperiment)</w:t>
            </w:r>
          </w:p>
          <w:p w:rsidR="0067473A" w:rsidRPr="00984753" w:rsidRDefault="0067473A" w:rsidP="0067473A">
            <w:pPr>
              <w:pStyle w:val="ListParagraph"/>
              <w:numPr>
                <w:ilvl w:val="0"/>
                <w:numId w:val="18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84753">
              <w:rPr>
                <w:rFonts w:ascii="Times New Roman" w:eastAsia="Times New Roman" w:hAnsi="Times New Roman" w:cs="Times New Roman"/>
              </w:rPr>
              <w:t>Eksplikacija odnosa uzroka i posljedice u eksperimentu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problemski i praktični zadaci, vođena diskusija, samostalno čitanje literature</w:t>
            </w:r>
          </w:p>
        </w:tc>
      </w:tr>
      <w:tr w:rsidR="0067473A" w:rsidTr="00D5254B">
        <w:trPr>
          <w:trHeight w:val="721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7473A" w:rsidRPr="009345DE" w:rsidRDefault="0067473A" w:rsidP="0067473A">
            <w:pPr>
              <w:pStyle w:val="ListParagraph"/>
              <w:numPr>
                <w:ilvl w:val="0"/>
                <w:numId w:val="20"/>
              </w:numPr>
              <w:spacing w:before="20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Vrednovanje izlaganja 2 grupna zadatka (konceptualizacija i nacrt istraživanja)  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Dva kolokvija ili pismeni ispit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  <w:shd w:val="clear" w:color="auto" w:fill="DEEBF6"/>
          </w:tcPr>
          <w:p w:rsidR="0067473A" w:rsidRDefault="0067473A" w:rsidP="00D5254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Vrednovanje elemenata istraživačkog procesa u odnosu na načela znanstvenog dokaza i postavljene spoznajne ciljeve istraživanja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istraživačke vještine, vještina upravljanja informacijama, sposobnost rješavanja problema, sposobnost kritike i samokritike, sposobnost primjene znanja u praksi, pisanje znanstvenih izvještaja o provedenom istraživanju, prezentacijske i komunikacijske vještine, sposobnost timskog rada 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7473A" w:rsidRPr="009345DE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Određivanje istraživačkih problema i hipoteza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Operacionalizacija teorijskih konstrukata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Mjerenje</w:t>
            </w:r>
          </w:p>
          <w:p w:rsidR="0067473A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Eksperimentalni nacrti istraživanja 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Kvazieksperimentalni nacrti istraživanja </w:t>
            </w:r>
          </w:p>
          <w:p w:rsidR="0067473A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Neeksperimentalni nacrti istraživanja 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Metode prikupljanja podataka</w:t>
            </w:r>
            <w:r>
              <w:rPr>
                <w:rFonts w:ascii="Times New Roman" w:eastAsia="Times New Roman" w:hAnsi="Times New Roman" w:cs="Times New Roman"/>
              </w:rPr>
              <w:t xml:space="preserve"> (anketno istraživanje, opažanje, nenametljive istraživačke metode)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Metode uzorkovanja 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Neparametrijski i parametrijski postupci pri statističkom zaključivanju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Predavanje, rješavanje problemskih i praktičnih zadataka, vođena diskusija, samostalno čitanje literature 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67473A">
            <w:pPr>
              <w:numPr>
                <w:ilvl w:val="0"/>
                <w:numId w:val="15"/>
              </w:numPr>
              <w:spacing w:before="20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izlaganja 2 grupna zadatka (konceptualizacija i nacrt istraživanja)  </w:t>
            </w:r>
          </w:p>
          <w:p w:rsidR="0067473A" w:rsidRDefault="0067473A" w:rsidP="0067473A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individualnog istraživačkog izvještaja </w:t>
            </w:r>
          </w:p>
          <w:p w:rsidR="0067473A" w:rsidRDefault="0067473A" w:rsidP="0067473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Dva kolokvija ili pismeni ispit</w:t>
            </w:r>
          </w:p>
          <w:p w:rsidR="0067473A" w:rsidRDefault="0067473A" w:rsidP="0067473A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  <w:shd w:val="clear" w:color="auto" w:fill="DEEBF6"/>
          </w:tcPr>
          <w:p w:rsidR="0067473A" w:rsidRDefault="0067473A" w:rsidP="00D5254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CFE2F3"/>
              </w:rPr>
              <w:t>Generirati hipo</w:t>
            </w:r>
            <w:r>
              <w:rPr>
                <w:rFonts w:ascii="Times New Roman" w:eastAsia="Times New Roman" w:hAnsi="Times New Roman" w:cs="Times New Roman"/>
                <w:b/>
              </w:rPr>
              <w:t>teze istraživanja i donijeti zaključke na osnovi prikupljenih podataka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Stvaranje / Sinteza </w:t>
            </w:r>
          </w:p>
          <w:p w:rsidR="0067473A" w:rsidRDefault="0067473A" w:rsidP="00D5254B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istraživačke vještine, sposobnost upravljanja informacijama, sposobnost primjene znanja u praksi, sposobnost stvaranja novih ideja, pisanje znanstvenih izvještaja o provedenom istraživanju, prezentacijske i komunikacijske vještine, sposobnost timskog rada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7473A" w:rsidRPr="009345DE" w:rsidRDefault="0067473A" w:rsidP="0067473A">
            <w:pPr>
              <w:pStyle w:val="ListParagraph"/>
              <w:numPr>
                <w:ilvl w:val="0"/>
                <w:numId w:val="21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Određivanje istraživačkih problema i hipoteza istraživanja 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1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Postupak operacionalizacije teorijskih konstrukata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Vrste istraživačkih nacrta s obzirom na mogućnost zaključivanja o uzročnosti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Metode prikupljanja podataka (Anketno istraživanje, Kvantitativno opažanje, Nenametljive istraživačke metode)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Metode uzorkovanja i dosezi zaključivanja na populaciju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1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Neparametrijski i parametrijski postupci pri statističkom zaključivanju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rješavanje problemskih i praktičnih zadataka, pisanje istraživačkog izvještaja, samostalno čitanje literature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67473A">
            <w:pPr>
              <w:numPr>
                <w:ilvl w:val="0"/>
                <w:numId w:val="13"/>
              </w:numPr>
              <w:spacing w:before="20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izlaganja 2 grupna zadatka (konceptualizacija i nacrt istraživanja)  </w:t>
            </w:r>
          </w:p>
          <w:p w:rsidR="0067473A" w:rsidRDefault="0067473A" w:rsidP="0067473A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individualnog istraživačkog izvještaja 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  <w:shd w:val="clear" w:color="auto" w:fill="DEEBF6"/>
          </w:tcPr>
          <w:p w:rsidR="0067473A" w:rsidRDefault="0067473A" w:rsidP="00D5254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Procijeniti etičke aspekte u empirijskim istraživanjima u socijalnom radu i drugim pomažućim profesijama 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informacija, sposobnost kritike i samokritike, sposobnost primjene znanja u praksi, logičko argumentiranje, etičnost</w:t>
            </w:r>
          </w:p>
        </w:tc>
      </w:tr>
      <w:tr w:rsidR="0067473A" w:rsidTr="00D5254B">
        <w:trPr>
          <w:trHeight w:val="1209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7473A" w:rsidRPr="009345DE" w:rsidRDefault="0067473A" w:rsidP="0067473A">
            <w:pPr>
              <w:pStyle w:val="ListParagraph"/>
              <w:numPr>
                <w:ilvl w:val="0"/>
                <w:numId w:val="22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Etička načela provedbe istraživanja 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2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>Specifičnosti etike istraživanja s pojedinim društvenim skupinama</w:t>
            </w:r>
          </w:p>
          <w:p w:rsidR="0067473A" w:rsidRPr="009345DE" w:rsidRDefault="0067473A" w:rsidP="0067473A">
            <w:pPr>
              <w:pStyle w:val="ListParagraph"/>
              <w:numPr>
                <w:ilvl w:val="0"/>
                <w:numId w:val="22"/>
              </w:num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345DE">
              <w:rPr>
                <w:rFonts w:ascii="Times New Roman" w:eastAsia="Times New Roman" w:hAnsi="Times New Roman" w:cs="Times New Roman"/>
              </w:rPr>
              <w:t xml:space="preserve">Etički kodeksi i drugi akti koji reguliraju etičnost postupanja u znanstvenim istraživanjima 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D5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rješavanje problemskih i praktičnih zadataka, samostalno čitanje literature</w:t>
            </w:r>
          </w:p>
        </w:tc>
      </w:tr>
      <w:tr w:rsidR="0067473A" w:rsidTr="00D5254B">
        <w:trPr>
          <w:trHeight w:val="255"/>
        </w:trPr>
        <w:tc>
          <w:tcPr>
            <w:tcW w:w="2440" w:type="dxa"/>
          </w:tcPr>
          <w:p w:rsidR="0067473A" w:rsidRDefault="0067473A" w:rsidP="0067473A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7473A" w:rsidRDefault="0067473A" w:rsidP="0067473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individualnog istraživačkog izvještaja </w:t>
            </w:r>
          </w:p>
          <w:p w:rsidR="0067473A" w:rsidRDefault="0067473A" w:rsidP="006747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Dva kolokvija ili pismeni ispit</w:t>
            </w:r>
          </w:p>
          <w:p w:rsidR="0067473A" w:rsidRDefault="0067473A" w:rsidP="0067473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</w:tbl>
    <w:p w:rsidR="008270C4" w:rsidRPr="0067473A" w:rsidRDefault="008270C4" w:rsidP="0067473A">
      <w:bookmarkStart w:id="0" w:name="_GoBack"/>
      <w:bookmarkEnd w:id="0"/>
    </w:p>
    <w:sectPr w:rsidR="008270C4" w:rsidRPr="0067473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CF"/>
    <w:multiLevelType w:val="multilevel"/>
    <w:tmpl w:val="21029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9FE"/>
    <w:multiLevelType w:val="multilevel"/>
    <w:tmpl w:val="BE80B9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67119"/>
    <w:multiLevelType w:val="multilevel"/>
    <w:tmpl w:val="4FA25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B533B"/>
    <w:multiLevelType w:val="multilevel"/>
    <w:tmpl w:val="9FA05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B8B"/>
    <w:multiLevelType w:val="multilevel"/>
    <w:tmpl w:val="7B420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40711B"/>
    <w:multiLevelType w:val="multilevel"/>
    <w:tmpl w:val="D452C3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45D24"/>
    <w:multiLevelType w:val="multilevel"/>
    <w:tmpl w:val="0E1EE2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57341"/>
    <w:multiLevelType w:val="hybridMultilevel"/>
    <w:tmpl w:val="8B2A4010"/>
    <w:lvl w:ilvl="0" w:tplc="5CB4D8F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40A2B"/>
    <w:multiLevelType w:val="multilevel"/>
    <w:tmpl w:val="83560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CD10A81"/>
    <w:multiLevelType w:val="multilevel"/>
    <w:tmpl w:val="423A1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46C48C5"/>
    <w:multiLevelType w:val="hybridMultilevel"/>
    <w:tmpl w:val="C6A2D760"/>
    <w:lvl w:ilvl="0" w:tplc="5CB4D8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91228"/>
    <w:multiLevelType w:val="multilevel"/>
    <w:tmpl w:val="6C66F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5F1157"/>
    <w:multiLevelType w:val="hybridMultilevel"/>
    <w:tmpl w:val="D90E9664"/>
    <w:lvl w:ilvl="0" w:tplc="5CB4D8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3213E"/>
    <w:multiLevelType w:val="hybridMultilevel"/>
    <w:tmpl w:val="0B32F192"/>
    <w:lvl w:ilvl="0" w:tplc="5CB4D8F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97CB7"/>
    <w:multiLevelType w:val="multilevel"/>
    <w:tmpl w:val="8AF42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E6B270D"/>
    <w:multiLevelType w:val="multilevel"/>
    <w:tmpl w:val="CAF6B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B3A07E0"/>
    <w:multiLevelType w:val="multilevel"/>
    <w:tmpl w:val="B096E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CE21E22"/>
    <w:multiLevelType w:val="multilevel"/>
    <w:tmpl w:val="539869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15D6D"/>
    <w:multiLevelType w:val="multilevel"/>
    <w:tmpl w:val="D21033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471596"/>
    <w:multiLevelType w:val="multilevel"/>
    <w:tmpl w:val="8D0C6CBE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AD6"/>
    <w:multiLevelType w:val="multilevel"/>
    <w:tmpl w:val="6CBCFBB6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A0289"/>
    <w:multiLevelType w:val="multilevel"/>
    <w:tmpl w:val="01D836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6"/>
  </w:num>
  <w:num w:numId="5">
    <w:abstractNumId w:val="18"/>
  </w:num>
  <w:num w:numId="6">
    <w:abstractNumId w:val="8"/>
  </w:num>
  <w:num w:numId="7">
    <w:abstractNumId w:val="11"/>
  </w:num>
  <w:num w:numId="8">
    <w:abstractNumId w:val="20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9"/>
  </w:num>
  <w:num w:numId="17">
    <w:abstractNumId w:val="3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C4"/>
    <w:rsid w:val="0067473A"/>
    <w:rsid w:val="008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C91"/>
  <w15:docId w15:val="{49EDCE81-BF5E-4059-BD22-4365826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+CmeSJ8zkP3E7jVaG7QjfpD+w==">AMUW2mXUphHGt/7a7Ugi310Yer48cjrgeqskRZqO6YYNjf6oIjFNLBt6BMDKHh5x8aolsXbGAnE6+T/HnJRXisT0ls3r3Pgd9miGgl4uHBsWCBKJuEKh7TQ=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Company>Pravni fakultet u Zagrebu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2021-07-02T11:00:00Z</dcterms:created>
  <dcterms:modified xsi:type="dcterms:W3CDTF">2023-07-13T09:25:00Z</dcterms:modified>
</cp:coreProperties>
</file>