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FB" w:rsidRDefault="00D44EFB"/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A760C" w:rsidRPr="002B6901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>MLADI U SUKOBU SA ZAKONOM: ODGOJNE MJERE</w:t>
            </w:r>
          </w:p>
        </w:tc>
      </w:tr>
      <w:tr w:rsidR="008A760C" w:rsidRPr="002B6901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IZBORNI / 4. GODINA (7. </w:t>
            </w:r>
            <w:proofErr w:type="spellStart"/>
            <w:r w:rsidRPr="002B6901">
              <w:rPr>
                <w:rFonts w:ascii="Times New Roman" w:eastAsia="Times New Roman" w:hAnsi="Times New Roman" w:cs="Times New Roman"/>
              </w:rPr>
              <w:t>Semester</w:t>
            </w:r>
            <w:proofErr w:type="spellEnd"/>
            <w:r w:rsidRPr="002B690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A760C" w:rsidRPr="002B6901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 i terenska nastava</w:t>
            </w:r>
          </w:p>
        </w:tc>
      </w:tr>
      <w:tr w:rsidR="008A760C" w:rsidRPr="002B6901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3 ECTS boda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1 ECTS bod predavanja (prisustvovanje, sudjelovanje u provedbi zadataka tijekom predavanja) (30 sati)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0,5 ECTS bod terenska nastava (sudjelovanje, osmišljavanje i provedba terenskog zadatka) (15 sati)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1,5 ECTS bod Priprema za kolokvij / ispit (pismeni + usmeni) (45 sati)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760C" w:rsidRPr="002B6901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13137"/>
        </w:tc>
        <w:tc>
          <w:tcPr>
            <w:tcW w:w="6890" w:type="dxa"/>
            <w:shd w:val="clear" w:color="auto" w:fill="BDD7EE"/>
          </w:tcPr>
          <w:p w:rsidR="008A760C" w:rsidRPr="002B6901" w:rsidRDefault="008A760C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Interpretirati pojavu i stanje maloljetničke delinkvencije u svijetu i u Hrvatskoj temeljem osnovnih teorijskih objašnjenja 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 (16)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vještina upravljanja informacijama, sposobnost kritike i samokritike, istraživačke vještine, sposobnost učenja, prezentacijske i komunikacijske vještine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Teorijska objašnjenja maloljetničke delinkvencije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Fenomenologija maloljetničke delinkvencije u svijetu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Fenomenologija maloljetničke delinkvencije u Hrvatskoj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predavanja, rad na tekstu, studentska debata, samostalno čitanje literature.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Razjasniti ulogu </w:t>
            </w:r>
            <w:proofErr w:type="spellStart"/>
            <w:r w:rsidRPr="002B6901">
              <w:rPr>
                <w:rFonts w:ascii="Times New Roman" w:eastAsia="Times New Roman" w:hAnsi="Times New Roman" w:cs="Times New Roman"/>
                <w:b/>
              </w:rPr>
              <w:t>inidivdualnih</w:t>
            </w:r>
            <w:proofErr w:type="spellEnd"/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 i </w:t>
            </w:r>
            <w:proofErr w:type="spellStart"/>
            <w:r w:rsidRPr="002B6901">
              <w:rPr>
                <w:rFonts w:ascii="Times New Roman" w:eastAsia="Times New Roman" w:hAnsi="Times New Roman" w:cs="Times New Roman"/>
                <w:b/>
              </w:rPr>
              <w:t>okolinskih</w:t>
            </w:r>
            <w:proofErr w:type="spellEnd"/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 čimbenika koji doprinose nastanku i/ili sprečavanju pojave delinkventnog ponašanja mladih 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vještina upravljanja informacijama, sposobnost kritike i samokritike, istraživačke vještine, sposobnost učenja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Etiološki čimbenici maloljetničke delinkvencije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predavanja, vođena diskusija, samostalno čitanje literature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9DAF8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  <w:shd w:val="clear" w:color="auto" w:fill="CFE2F3"/>
              </w:rPr>
              <w:t>Pripremiti indi</w:t>
            </w: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vidualni plan postupanja s mladom osobom u sukobu sa zakonom </w:t>
            </w:r>
          </w:p>
        </w:tc>
      </w:tr>
      <w:tr w:rsidR="008A760C" w:rsidRPr="002B6901" w:rsidTr="00813137">
        <w:trPr>
          <w:trHeight w:val="2356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shd w:val="clear" w:color="auto" w:fill="EFEFEF"/>
              </w:rPr>
            </w:pPr>
            <w:r w:rsidRPr="002B6901">
              <w:rPr>
                <w:rFonts w:ascii="Times New Roman" w:eastAsia="Times New Roman" w:hAnsi="Times New Roman" w:cs="Times New Roman"/>
                <w:shd w:val="clear" w:color="auto" w:fill="EFEFEF"/>
              </w:rPr>
              <w:t>Primjena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vještina upravljanja informacijama, sposobnost rješavanja problema, sposobnost timskog rada, sposobnost kritike i </w:t>
            </w:r>
            <w:proofErr w:type="spellStart"/>
            <w:r w:rsidRPr="002B6901">
              <w:rPr>
                <w:rFonts w:ascii="Times New Roman" w:eastAsia="Times New Roman" w:hAnsi="Times New Roman" w:cs="Times New Roman"/>
              </w:rPr>
              <w:t>samokritike,sposobnost</w:t>
            </w:r>
            <w:proofErr w:type="spellEnd"/>
            <w:r w:rsidRPr="002B6901">
              <w:rPr>
                <w:rFonts w:ascii="Times New Roman" w:eastAsia="Times New Roman" w:hAnsi="Times New Roman" w:cs="Times New Roman"/>
              </w:rPr>
              <w:t xml:space="preserve"> primjene znanja u praksi, istraživačke vještine, izrada projektnih prijedloga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Izrada IPP – individualnog plana postupanja za mlade u osobu u sukobu sa zakonom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predavanja, rješavanje problemskih zadataka, izrada praktičnog zadatka, demonstracija praktičnog zadatka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Primijeniti znanja iz Zakona o sudovima za mladež u predlaganju i provedbi mjera prema mladima u sukobu sa zakonom 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sposobnost primjene znanja u praksi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Postupak prema mladima u sukobu sa zakonom prema Zakonu o sudovima za mladež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Mjere prema mladima u sukobu sa zakonom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Mjere koje nalaže Državno odvjetništvo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Mjere koje nalaže sud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predavanja, terenski rad, vođena diskusija, rješavanje problemskih zadataka, izrada pisanog rada, rad na tekstu, studentska debata, samostalno čitanje literature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Pripremiti plan vođenja slučaja mlade osobe u sukobu sa zakonom u obitelji i zajednici 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izrada projektnih prijedloga, upravljanje projektom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Provedba mjere prema mladima u sukobu sa zakonom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Socijalni radnik kao voditelj mjere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Priprema razgovora ili radionice za terensku nastavu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predavanja, izrada praktičnog zadatka, demonstracija praktičnog zadatka, rad na tekstu, studentska debata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Demonstrirati stečena znanja i vještine komunikacije u  provedbi radionice s mladima u sukobu sa zakonom u odgojnoj ustanovi 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Primjena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sposobnost primjene znanja u praksi, istraživačke vještine, sposobnost prilagodbe novim situacijama, prezentacijske i komunikacijske vještine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Terenska nastava: posjete ustanovama za mlade u sukobu sa zakonom i provedba osmišljenih razgovora i/ili radionica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terenski rad, demonstracija praktičnog zadatka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Usporediti ulogu socijalnog radnika u radu s mladima u sukobu sa zakonom u odnosu na ostale stručnjake u timu 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sposobnost timskog rada, sposobnost kritike i samokritike, istraživačke vještine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Terenska nastava: Socijalni radnik u radu s mladima u sukobu sa zakonom, Rad u timu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predavanja, terenski rad, vođena diskusija, studentska debata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A760C" w:rsidRPr="002B6901" w:rsidRDefault="008A760C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2B6901">
              <w:rPr>
                <w:rFonts w:ascii="Times New Roman" w:eastAsia="Times New Roman" w:hAnsi="Times New Roman" w:cs="Times New Roman"/>
                <w:b/>
              </w:rPr>
              <w:t xml:space="preserve">Predložiti preventivne programe za mlade u sukobu sa zakonom i njihove obitelji 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4"/>
              </w:numPr>
              <w:ind w:left="149" w:hanging="284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s mladima u sukobu sa zakonom (3)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 (8)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4"/>
              </w:numPr>
              <w:ind w:left="291" w:hanging="365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Sinteza</w:t>
            </w:r>
          </w:p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istraživačke vještine, sposobnost učenja, sposobnost stvaranja novih ideja, izrada projektnih prijedloga, prezentacijske i komunikacijske vještine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Preventivni programi s mladima u sukobu sa zakonom: primjeri i osmišljavanje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predavanja, izrada pisanog rada, rad na tekstu, studentska debata, samostalno čitanje literature</w:t>
            </w:r>
          </w:p>
        </w:tc>
      </w:tr>
      <w:tr w:rsidR="008A760C" w:rsidRPr="002B6901" w:rsidTr="00813137">
        <w:trPr>
          <w:trHeight w:val="255"/>
        </w:trPr>
        <w:tc>
          <w:tcPr>
            <w:tcW w:w="2440" w:type="dxa"/>
          </w:tcPr>
          <w:p w:rsidR="008A760C" w:rsidRPr="002B6901" w:rsidRDefault="008A760C" w:rsidP="008A760C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Usmeni ispit</w:t>
            </w:r>
          </w:p>
          <w:p w:rsidR="008A760C" w:rsidRPr="002B6901" w:rsidRDefault="008A760C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901">
              <w:rPr>
                <w:rFonts w:ascii="Times New Roman" w:eastAsia="Times New Roman" w:hAnsi="Times New Roman" w:cs="Times New Roman"/>
              </w:rPr>
              <w:t>Evaluacija kolegija, nastavnika i sadržaja</w:t>
            </w:r>
          </w:p>
        </w:tc>
      </w:tr>
    </w:tbl>
    <w:p w:rsidR="008A760C" w:rsidRDefault="008A760C" w:rsidP="008A760C">
      <w:pPr>
        <w:rPr>
          <w:rFonts w:ascii="Times New Roman" w:eastAsia="Times New Roman" w:hAnsi="Times New Roman" w:cs="Times New Roman"/>
        </w:rPr>
      </w:pPr>
    </w:p>
    <w:p w:rsidR="008A760C" w:rsidRDefault="008A760C" w:rsidP="008A760C">
      <w:pPr>
        <w:rPr>
          <w:rFonts w:ascii="Times New Roman" w:eastAsia="Times New Roman" w:hAnsi="Times New Roman" w:cs="Times New Roman"/>
        </w:rPr>
      </w:pPr>
    </w:p>
    <w:p w:rsidR="00D44EFB" w:rsidRDefault="00D44EFB">
      <w:bookmarkStart w:id="0" w:name="_GoBack"/>
      <w:bookmarkEnd w:id="0"/>
    </w:p>
    <w:sectPr w:rsidR="00D44EF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5CF"/>
    <w:multiLevelType w:val="multilevel"/>
    <w:tmpl w:val="A0008A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78E9"/>
    <w:multiLevelType w:val="multilevel"/>
    <w:tmpl w:val="89A052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87F24"/>
    <w:multiLevelType w:val="multilevel"/>
    <w:tmpl w:val="BB54F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4640C"/>
    <w:multiLevelType w:val="multilevel"/>
    <w:tmpl w:val="E892AF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6743F"/>
    <w:multiLevelType w:val="multilevel"/>
    <w:tmpl w:val="AA062D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558AD"/>
    <w:multiLevelType w:val="multilevel"/>
    <w:tmpl w:val="41140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3F6"/>
    <w:multiLevelType w:val="multilevel"/>
    <w:tmpl w:val="E8A6B1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D2AF2"/>
    <w:multiLevelType w:val="multilevel"/>
    <w:tmpl w:val="6906A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2E91"/>
    <w:multiLevelType w:val="multilevel"/>
    <w:tmpl w:val="5E30B4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23A3B"/>
    <w:multiLevelType w:val="multilevel"/>
    <w:tmpl w:val="63620C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B4FF0"/>
    <w:multiLevelType w:val="multilevel"/>
    <w:tmpl w:val="FDB4AB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34E7"/>
    <w:multiLevelType w:val="multilevel"/>
    <w:tmpl w:val="600C3D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D2E65"/>
    <w:multiLevelType w:val="multilevel"/>
    <w:tmpl w:val="19AE95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7088C"/>
    <w:multiLevelType w:val="multilevel"/>
    <w:tmpl w:val="0F602D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028F1"/>
    <w:multiLevelType w:val="multilevel"/>
    <w:tmpl w:val="A5FE8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16235"/>
    <w:multiLevelType w:val="multilevel"/>
    <w:tmpl w:val="BBE25B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C41274"/>
    <w:multiLevelType w:val="multilevel"/>
    <w:tmpl w:val="20BC4A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B0D1D"/>
    <w:multiLevelType w:val="multilevel"/>
    <w:tmpl w:val="9D94D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15"/>
  </w:num>
  <w:num w:numId="12">
    <w:abstractNumId w:val="17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B"/>
    <w:rsid w:val="008A760C"/>
    <w:rsid w:val="00D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F694-143C-49B0-B4B1-918EFA1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2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Light1">
    <w:name w:val="Table Grid Light1"/>
    <w:basedOn w:val="TableNormal"/>
    <w:uiPriority w:val="40"/>
    <w:rsid w:val="00E818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D6AF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7yX7+GM3yREN3ZrfzxXBAH7QQ==">AMUW2mVCz5+TUig0ZYm77wlTP+oIJU2Xvlba6NW1hZ9HqbtRGUFXcBo5r9WVJzHIXszv5a886QgabFEtop3HU+5qFL/yG565uJv8OR7efPF011DTgJ1gcgw=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9305</Characters>
  <Application>Microsoft Office Word</Application>
  <DocSecurity>0</DocSecurity>
  <Lines>77</Lines>
  <Paragraphs>21</Paragraphs>
  <ScaleCrop>false</ScaleCrop>
  <Company>Pravni fakultet u Zagrebu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2021-07-16T12:50:00Z</dcterms:created>
  <dcterms:modified xsi:type="dcterms:W3CDTF">2023-07-13T08:33:00Z</dcterms:modified>
</cp:coreProperties>
</file>