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0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1"/>
        <w:gridCol w:w="6849"/>
      </w:tblGrid>
      <w:tr w:rsidR="00A00D0E" w:rsidRPr="00A00D0E" w:rsidTr="003F03F7">
        <w:trPr>
          <w:trHeight w:val="570"/>
        </w:trPr>
        <w:tc>
          <w:tcPr>
            <w:tcW w:w="2481" w:type="dxa"/>
            <w:shd w:val="clear" w:color="auto" w:fill="9CC3E5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b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>KOLEGIJ</w:t>
            </w:r>
          </w:p>
        </w:tc>
        <w:tc>
          <w:tcPr>
            <w:tcW w:w="6849" w:type="dxa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b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 xml:space="preserve">MEĐUNARODNI SOCIJALNI RAD </w:t>
            </w:r>
          </w:p>
        </w:tc>
      </w:tr>
      <w:tr w:rsidR="00A00D0E" w:rsidRPr="00A00D0E" w:rsidTr="003F03F7">
        <w:trPr>
          <w:trHeight w:val="465"/>
        </w:trPr>
        <w:tc>
          <w:tcPr>
            <w:tcW w:w="2481" w:type="dxa"/>
            <w:shd w:val="clear" w:color="auto" w:fill="F2F2F2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 xml:space="preserve">OBAVEZNI ILI IZBORNI / GODINA STUDIJA NA KOJOJ SE KOLEGIJ IZVODI </w:t>
            </w:r>
          </w:p>
        </w:tc>
        <w:tc>
          <w:tcPr>
            <w:tcW w:w="6849" w:type="dxa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 xml:space="preserve">Izborni / 1. godina </w:t>
            </w:r>
          </w:p>
        </w:tc>
      </w:tr>
      <w:tr w:rsidR="00A00D0E" w:rsidRPr="00A00D0E" w:rsidTr="003F03F7">
        <w:trPr>
          <w:trHeight w:val="300"/>
        </w:trPr>
        <w:tc>
          <w:tcPr>
            <w:tcW w:w="2481" w:type="dxa"/>
            <w:shd w:val="clear" w:color="auto" w:fill="F2F2F2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OBLIK NASTAVE (PREDAVANJA, SEMINAR, VJEŽBE, (I/ILI) PRAKTIČNA NASTAVA</w:t>
            </w:r>
          </w:p>
        </w:tc>
        <w:tc>
          <w:tcPr>
            <w:tcW w:w="6849" w:type="dxa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Predavanja</w:t>
            </w:r>
          </w:p>
        </w:tc>
      </w:tr>
      <w:tr w:rsidR="00A00D0E" w:rsidRPr="00A00D0E" w:rsidTr="003F03F7">
        <w:trPr>
          <w:trHeight w:val="405"/>
        </w:trPr>
        <w:tc>
          <w:tcPr>
            <w:tcW w:w="2481" w:type="dxa"/>
            <w:shd w:val="clear" w:color="auto" w:fill="F2F2F2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ECTS BODOVI KOLEGIJA</w:t>
            </w:r>
          </w:p>
        </w:tc>
        <w:tc>
          <w:tcPr>
            <w:tcW w:w="6849" w:type="dxa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5 ECTS:</w:t>
            </w:r>
          </w:p>
          <w:p w:rsidR="00A00D0E" w:rsidRPr="00A00D0E" w:rsidRDefault="00A00D0E" w:rsidP="00A00D0E">
            <w:pPr>
              <w:numPr>
                <w:ilvl w:val="0"/>
                <w:numId w:val="20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Predavanja - 45 sati: 1,5 ECTS</w:t>
            </w:r>
          </w:p>
          <w:p w:rsidR="00A00D0E" w:rsidRPr="00A00D0E" w:rsidRDefault="00A00D0E" w:rsidP="00A00D0E">
            <w:pPr>
              <w:numPr>
                <w:ilvl w:val="0"/>
                <w:numId w:val="20"/>
              </w:numPr>
              <w:spacing w:after="0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Samostalno izučavanje literature i priprema grupnih zadataka - 45 sati: 1,5 ECTS</w:t>
            </w:r>
          </w:p>
          <w:p w:rsidR="00A00D0E" w:rsidRPr="00A00D0E" w:rsidRDefault="00A00D0E" w:rsidP="00A00D0E">
            <w:pPr>
              <w:numPr>
                <w:ilvl w:val="0"/>
                <w:numId w:val="20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Samostalan izrada eseja - 60 sati: 2 ECTS</w:t>
            </w:r>
          </w:p>
          <w:p w:rsidR="00A00D0E" w:rsidRPr="00A00D0E" w:rsidRDefault="00A00D0E" w:rsidP="00A00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</w:p>
        </w:tc>
      </w:tr>
      <w:tr w:rsidR="00A00D0E" w:rsidRPr="00A00D0E" w:rsidTr="003F03F7">
        <w:trPr>
          <w:trHeight w:val="330"/>
        </w:trPr>
        <w:tc>
          <w:tcPr>
            <w:tcW w:w="2481" w:type="dxa"/>
            <w:shd w:val="clear" w:color="auto" w:fill="F2F2F2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STUDIJSKI PROGRAM NA KOJEM SE KOLEGIJ IZVODI</w:t>
            </w:r>
          </w:p>
        </w:tc>
        <w:tc>
          <w:tcPr>
            <w:tcW w:w="6849" w:type="dxa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DIPLOMSKI SVEUČILIŠNI STUDIJ SOCIJALNOG RADA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  <w:shd w:val="clear" w:color="auto" w:fill="F2F2F2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RAZINA STUDIJSKOG PROGRAMA (6.st, 6.sv, 7.1.st, 7.1.sv, 7.2, 8.2.)</w:t>
            </w:r>
          </w:p>
        </w:tc>
        <w:tc>
          <w:tcPr>
            <w:tcW w:w="6849" w:type="dxa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 xml:space="preserve">7.1. sv. 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</w:p>
        </w:tc>
        <w:tc>
          <w:tcPr>
            <w:tcW w:w="6849" w:type="dxa"/>
            <w:shd w:val="clear" w:color="auto" w:fill="BDD7EE"/>
          </w:tcPr>
          <w:p w:rsidR="00A00D0E" w:rsidRPr="00A00D0E" w:rsidRDefault="00A00D0E" w:rsidP="00A00D0E">
            <w:pPr>
              <w:jc w:val="center"/>
              <w:rPr>
                <w:rFonts w:ascii="Times New Roman" w:eastAsia="Times New Roman" w:hAnsi="Times New Roman" w:cs="Times New Roman"/>
                <w:b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>KONSTRUKTIVNO POVEZIVANJE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  <w:shd w:val="clear" w:color="auto" w:fill="DEEBF6"/>
          </w:tcPr>
          <w:p w:rsidR="00A00D0E" w:rsidRPr="00A00D0E" w:rsidRDefault="00A00D0E" w:rsidP="00A00D0E">
            <w:pPr>
              <w:ind w:left="360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ISHOD UČENJA (NAZIV)</w:t>
            </w:r>
          </w:p>
        </w:tc>
        <w:tc>
          <w:tcPr>
            <w:tcW w:w="6849" w:type="dxa"/>
            <w:shd w:val="clear" w:color="auto" w:fill="DEEBF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b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>Izabrati odgovarajuće intervencije socijalnog rada za socijalne probleme i rizike međunarodnog karaktera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22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DOPRINOSI OSTVARENJU ISHODA UČENJA NA RAZINI STUDIJSKOG PROGRAMA (NAVESTI IU)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spacing w:before="200" w:line="216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Kreirati plan vođenja procesa promjena i intervencija s jasnim pokazateljima potencijalnih rizika, indikatorima mjerenja uspješnosti provođenja i očekivanih ishoda. (4)</w:t>
            </w:r>
          </w:p>
          <w:p w:rsidR="00A00D0E" w:rsidRPr="00A00D0E" w:rsidRDefault="00A00D0E" w:rsidP="00A00D0E">
            <w:pPr>
              <w:spacing w:before="200" w:line="216" w:lineRule="auto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Generirati intervencije u socijalnom radu s ciljem zagovaranja, realizacije i zaštite ljudskih prava korisnika. (13)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22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KOGNITIVNO PODRUČJE ZNANJA I RAZUMIJEVANJA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Vrednovanje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22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VJEŠTINE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 xml:space="preserve">Vještina upravljanja informacijama,  korištenje stranog jezika u stručnoj komunikaciji,  primjena znanja u praksi     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22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lastRenderedPageBreak/>
              <w:t>SADRŽAJ UČENJA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Predavanja iz nastavne cjeline</w:t>
            </w:r>
          </w:p>
          <w:p w:rsidR="00A00D0E" w:rsidRPr="00A00D0E" w:rsidRDefault="00A00D0E" w:rsidP="00A00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1. Uvod u Međunarodni socijalni rad – određenje područja i ključni koncepti </w:t>
            </w:r>
          </w:p>
          <w:p w:rsidR="00A00D0E" w:rsidRPr="00A00D0E" w:rsidRDefault="00A00D0E" w:rsidP="00A00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2. Socijalni problemi međunarodnog karaktera u Republici Hrvatskoj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22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NASTAVNE METODE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Predavanja, grupne diskusije, grupni zadatak, samostalni esej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22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METODE VREDNOVANJA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Pisani esej, usmena prezentacija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  <w:shd w:val="clear" w:color="auto" w:fill="DEEBF6"/>
          </w:tcPr>
          <w:p w:rsidR="00A00D0E" w:rsidRPr="00A00D0E" w:rsidRDefault="00A00D0E" w:rsidP="00A00D0E">
            <w:pPr>
              <w:ind w:left="360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ISHOD UČENJA (NAZIV)</w:t>
            </w:r>
          </w:p>
        </w:tc>
        <w:tc>
          <w:tcPr>
            <w:tcW w:w="6849" w:type="dxa"/>
            <w:shd w:val="clear" w:color="auto" w:fill="DEEBF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b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>Usporediti obilježja prakse socijalnog rada u velikim svjetskim regijama s obzirom na socio-politički i kulturni kontekst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23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DOPRINOSI OSTVARENJU ISHODA UČENJA NA RAZINI STUDIJSKOG PROGRAMA (NAVESTI IU)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Modificirati profesionalno djelovanje s obzirom na kulturalne specifičnosti korisnika i zajednice. (12)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23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KOGNITIVNO PODRUČJE ZNANJA I RAZUMIJEVANJA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 xml:space="preserve">Vrednovanje 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23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VJEŠTINE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 xml:space="preserve">Vještina upravljanja informacijama, sposobnost timskog rada, istraživačke vještine, korištenje stranog jezika u stručnoj komunikaciji, prezentacijske i komunikacijske vještine     </w:t>
            </w:r>
          </w:p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23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SADRŽAJ UČENJA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3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Specifičnosti međunarodne prakse socijalnog rada u velikim svjetskim regijama</w:t>
            </w:r>
          </w:p>
          <w:p w:rsidR="00A00D0E" w:rsidRPr="00A00D0E" w:rsidRDefault="00A00D0E" w:rsidP="00A00D0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3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Obrazovanje socijalnih radnika na globalnoj razini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23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NASTAVNE METODE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Predavanja, grupne diskusije, grupni zadatak, samostalni esej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23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METODE VREDNOVANJA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Pisani esej, usmena prezentacija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  <w:shd w:val="clear" w:color="auto" w:fill="DEEBF6"/>
          </w:tcPr>
          <w:p w:rsidR="00A00D0E" w:rsidRPr="00A00D0E" w:rsidRDefault="00A00D0E" w:rsidP="00A00D0E">
            <w:pPr>
              <w:ind w:left="360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ISHOD UČENJA (NAZIV)</w:t>
            </w:r>
          </w:p>
        </w:tc>
        <w:tc>
          <w:tcPr>
            <w:tcW w:w="6849" w:type="dxa"/>
            <w:shd w:val="clear" w:color="auto" w:fill="DEEBF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b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 xml:space="preserve">Odrediti ključne vrijednosne temelje suvremenog socijalnog rada 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24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DOPRINOSI OSTVARENJU ISHODA UČENJA NA RAZINI STUDIJSKOG PROGRAMA (NAVESTI IU)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Argumentirati profesionalnu odluku u situacijama u kojima se sukobljavaju etičke norme. (7)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24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KOGNITIVNO PODRUČJE ZNANJA I RAZUMIJEVANJA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Analiza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24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VJEŠTINE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 xml:space="preserve">Korištenje stranog jezika u stručnoj komunikaciji,  prezentacijske i komunikacijske vještine     </w:t>
            </w:r>
          </w:p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24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SADRŽAJ UČENJA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3" w:hanging="284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Globalna agenda socijalnog rada i globalna definicija socijalnog rada</w:t>
            </w:r>
          </w:p>
          <w:p w:rsidR="00A00D0E" w:rsidRPr="00A00D0E" w:rsidRDefault="00A00D0E" w:rsidP="00A00D0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3" w:hanging="284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Globalni etički standardi u socijalnom radu</w:t>
            </w:r>
          </w:p>
          <w:p w:rsidR="00A00D0E" w:rsidRPr="00A00D0E" w:rsidRDefault="00A00D0E" w:rsidP="00A00D0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3" w:hanging="284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Globalni standardi obrazovanja za socijalni rad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24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NASTAVNE METODE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Predavanja, grupne diskusije, grupni zadatak, samostalni esej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24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METODE VREDNOVANJA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Pisani esej, usmena prezentacija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  <w:shd w:val="clear" w:color="auto" w:fill="DEEBF6"/>
          </w:tcPr>
          <w:p w:rsidR="00A00D0E" w:rsidRPr="00A00D0E" w:rsidRDefault="00A00D0E" w:rsidP="00A00D0E">
            <w:pPr>
              <w:ind w:left="360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ISHOD UČENJA (NAZIV)</w:t>
            </w:r>
          </w:p>
        </w:tc>
        <w:tc>
          <w:tcPr>
            <w:tcW w:w="6849" w:type="dxa"/>
            <w:shd w:val="clear" w:color="auto" w:fill="DEEBF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b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 xml:space="preserve">Objasniti utjecaj globalnih političkih, socijalnih, ekonomskih, ekoloških i tehnoloških procesa na pojavu socijalnih problema i rizika u svijetu 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13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DOPRINOSI OSTVARENJU ISHODA UČENJA NA RAZINI STUDIJSKOG PROGRAMA (NAVESTI IU)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Usporediti teorijske pravce i znanstvene spoznaje u različitim područjima rada socijalnih radnika. (8)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13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KOGNITIVNO PODRUČJE ZNANJA I RAZUMIJEVANJA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 xml:space="preserve">Razumijevanje 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13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VJEŠTINE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 xml:space="preserve">Vještina upravljanja informacijama, sposobnost timskog rada, istraživačke vještine,  korištenje stranog jezika u stručnoj komunikaciji, prezentacijske i komunikacijske vještine     </w:t>
            </w:r>
          </w:p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13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SADRŽAJ UČENJA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3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Suvremene teorije u međunarodnom socijalnom radu </w:t>
            </w:r>
          </w:p>
          <w:p w:rsidR="00A00D0E" w:rsidRPr="00A00D0E" w:rsidRDefault="00A00D0E" w:rsidP="00A00D0E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3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Milenijski ciljevi razvoja i održivi razvojni ciljevi UN-a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13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NASTAVNE METODE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Predavanja, grupne diskusije, grupni zadatak, samostalni esej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13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METODE VREDNOVANJA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Pisani esej, usmena prezentacija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  <w:shd w:val="clear" w:color="auto" w:fill="DEEBF6"/>
          </w:tcPr>
          <w:p w:rsidR="00A00D0E" w:rsidRPr="00A00D0E" w:rsidRDefault="00A00D0E" w:rsidP="00A00D0E">
            <w:pPr>
              <w:ind w:left="360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ISHOD UČENJA (NAZIV)</w:t>
            </w:r>
          </w:p>
        </w:tc>
        <w:tc>
          <w:tcPr>
            <w:tcW w:w="6849" w:type="dxa"/>
            <w:shd w:val="clear" w:color="auto" w:fill="DEEBF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b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>Predložiti međunarodno istraživanje u socijalnom radu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14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DOPRINOSI OSTVARENJU ISHODA UČENJA NA RAZINI STUDIJSKOG PROGRAMA (NAVESTI IU)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Kombinirati istraživanja u izgradnju prakse i prakse u planiranju istraživanja. (11)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14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KOGNITIVNO PODRUČJE ZNANJA I RAZUMIJEVANJA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Stvaranje / sinteza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14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VJEŠTINE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Vještina upravljanja informacijama, sposobnost timskog rada, istraživačke vještine,  korištenje stranog jezika u stručnoj komunikaciji,  pisanje znanstvenih radova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14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SADRŽAJ UČENJA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3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Međunarodna istraživanja u socijalnom radu </w:t>
            </w:r>
          </w:p>
          <w:p w:rsidR="00A00D0E" w:rsidRPr="00A00D0E" w:rsidRDefault="00A00D0E" w:rsidP="00A00D0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3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Indikatori za praćenje globalnih procesa</w:t>
            </w:r>
          </w:p>
          <w:p w:rsidR="00A00D0E" w:rsidRPr="00A00D0E" w:rsidRDefault="00A00D0E" w:rsidP="00A00D0E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3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Međunarodne organizacije u socijalnom radu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14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NASTAVNE METODE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Predavanja, grupne diskusije, grupni zadatak, samostalni esej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14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METODE VREDNOVANJA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Pisani esej, usmena prezentacija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  <w:shd w:val="clear" w:color="auto" w:fill="DEEBF6"/>
          </w:tcPr>
          <w:p w:rsidR="00A00D0E" w:rsidRPr="00A00D0E" w:rsidRDefault="00A00D0E" w:rsidP="00A00D0E">
            <w:pPr>
              <w:ind w:left="360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ISHOD UČENJA (NAZIV)</w:t>
            </w:r>
          </w:p>
        </w:tc>
        <w:tc>
          <w:tcPr>
            <w:tcW w:w="6849" w:type="dxa"/>
            <w:shd w:val="clear" w:color="auto" w:fill="DEEBF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b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b/>
                <w:lang w:val="en-GB" w:eastAsia="en-US"/>
              </w:rPr>
              <w:t>Procijeniti moguće negativne efekte međunarodnih socijalnih intervencija i globalnih razvojnih programa na produbljenje društvenih nejednakosti i opresiju građana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16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DOPRINOSI OSTVARENJU ISHODA UČENJA NA RAZINI STUDIJSKOG PROGRAMA (NAVESTI IU)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Procijeniti mo</w:t>
            </w:r>
            <w:bookmarkStart w:id="0" w:name="_GoBack"/>
            <w:bookmarkEnd w:id="0"/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guće negativne efekte socijalnih politika i intervencija na socijalni položaj korisnika. (14)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16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KOGNITIVNO PODRUČJE ZNANJA I RAZUMIJEVANJA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Vrednovanje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16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VJEŠTINE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 xml:space="preserve">Vještina upravljanja informacijama, korištenje stranog jezika u stručnoj komunikaciji,  prezentacijske i komunikacijske vještine     </w:t>
            </w:r>
          </w:p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16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SADRŽAJ UČENJA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3" w:hanging="284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Globalizacija i međunarodni socijalni rad</w:t>
            </w:r>
          </w:p>
          <w:p w:rsidR="00A00D0E" w:rsidRPr="00A00D0E" w:rsidRDefault="00A00D0E" w:rsidP="00A00D0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3" w:hanging="284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>Neo kolonijalizam, globalizacija/glokalizacija i indigenizacija u socijalnom radu</w:t>
            </w:r>
          </w:p>
          <w:p w:rsidR="00A00D0E" w:rsidRPr="00A00D0E" w:rsidRDefault="00A00D0E" w:rsidP="00A00D0E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3" w:hanging="284"/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color w:val="000000"/>
                <w:lang w:val="en-GB" w:eastAsia="en-US"/>
              </w:rPr>
              <w:t xml:space="preserve">Globalne organizacije od značaja za rješavanje socijalnih problema 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16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NASTAVNE METODE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Predavanja, grupne diskusije, grupni zadatak, samostalni esej</w:t>
            </w:r>
          </w:p>
        </w:tc>
      </w:tr>
      <w:tr w:rsidR="00A00D0E" w:rsidRPr="00A00D0E" w:rsidTr="003F03F7">
        <w:trPr>
          <w:trHeight w:val="255"/>
        </w:trPr>
        <w:tc>
          <w:tcPr>
            <w:tcW w:w="2481" w:type="dxa"/>
          </w:tcPr>
          <w:p w:rsidR="00A00D0E" w:rsidRPr="00A00D0E" w:rsidRDefault="00A00D0E" w:rsidP="00A00D0E">
            <w:pPr>
              <w:numPr>
                <w:ilvl w:val="0"/>
                <w:numId w:val="16"/>
              </w:numPr>
              <w:ind w:left="291"/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METODE VREDNOVANJA</w:t>
            </w:r>
          </w:p>
        </w:tc>
        <w:tc>
          <w:tcPr>
            <w:tcW w:w="6849" w:type="dxa"/>
            <w:shd w:val="clear" w:color="auto" w:fill="E7E6E6"/>
          </w:tcPr>
          <w:p w:rsidR="00A00D0E" w:rsidRPr="00A00D0E" w:rsidRDefault="00A00D0E" w:rsidP="00A00D0E">
            <w:pPr>
              <w:rPr>
                <w:rFonts w:ascii="Times New Roman" w:eastAsia="Times New Roman" w:hAnsi="Times New Roman" w:cs="Times New Roman"/>
                <w:lang w:val="en-GB" w:eastAsia="en-US"/>
              </w:rPr>
            </w:pPr>
            <w:r w:rsidRPr="00A00D0E">
              <w:rPr>
                <w:rFonts w:ascii="Times New Roman" w:eastAsia="Times New Roman" w:hAnsi="Times New Roman" w:cs="Times New Roman"/>
                <w:lang w:val="en-GB" w:eastAsia="en-US"/>
              </w:rPr>
              <w:t>Pisani esej, usmena prezentacija</w:t>
            </w:r>
          </w:p>
        </w:tc>
      </w:tr>
    </w:tbl>
    <w:p w:rsidR="00A00D0E" w:rsidRPr="00A00D0E" w:rsidRDefault="00A00D0E" w:rsidP="00A00D0E">
      <w:pPr>
        <w:rPr>
          <w:rFonts w:ascii="Times New Roman" w:eastAsia="Times New Roman" w:hAnsi="Times New Roman" w:cs="Times New Roman"/>
          <w:lang w:val="en-GB" w:eastAsia="en-US"/>
        </w:rPr>
      </w:pPr>
    </w:p>
    <w:p w:rsidR="00FC0D32" w:rsidRDefault="00FC0D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sectPr w:rsidR="00FC0D32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942"/>
    <w:multiLevelType w:val="multilevel"/>
    <w:tmpl w:val="AFD65594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0C1E1F"/>
    <w:multiLevelType w:val="multilevel"/>
    <w:tmpl w:val="5EB4A002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19058F"/>
    <w:multiLevelType w:val="multilevel"/>
    <w:tmpl w:val="F0267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537BF"/>
    <w:multiLevelType w:val="multilevel"/>
    <w:tmpl w:val="99F4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EC2DA3"/>
    <w:multiLevelType w:val="multilevel"/>
    <w:tmpl w:val="0FCE9268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591FD0"/>
    <w:multiLevelType w:val="multilevel"/>
    <w:tmpl w:val="5192C6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013A22"/>
    <w:multiLevelType w:val="multilevel"/>
    <w:tmpl w:val="ED44DB28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0B42CF"/>
    <w:multiLevelType w:val="multilevel"/>
    <w:tmpl w:val="645238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253C52"/>
    <w:multiLevelType w:val="multilevel"/>
    <w:tmpl w:val="B6CE78B0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C5F402E"/>
    <w:multiLevelType w:val="multilevel"/>
    <w:tmpl w:val="F14A597A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B91B79"/>
    <w:multiLevelType w:val="multilevel"/>
    <w:tmpl w:val="5010DE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945254"/>
    <w:multiLevelType w:val="multilevel"/>
    <w:tmpl w:val="50289C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065F52"/>
    <w:multiLevelType w:val="multilevel"/>
    <w:tmpl w:val="16BEE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56EEC"/>
    <w:multiLevelType w:val="multilevel"/>
    <w:tmpl w:val="2C0660B2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1E2591"/>
    <w:multiLevelType w:val="multilevel"/>
    <w:tmpl w:val="C33EA6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5C1A74"/>
    <w:multiLevelType w:val="multilevel"/>
    <w:tmpl w:val="135AA9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050FD5"/>
    <w:multiLevelType w:val="multilevel"/>
    <w:tmpl w:val="243C5AEC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AC8054A"/>
    <w:multiLevelType w:val="multilevel"/>
    <w:tmpl w:val="3858D71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9543AA"/>
    <w:multiLevelType w:val="multilevel"/>
    <w:tmpl w:val="285CA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818AE"/>
    <w:multiLevelType w:val="multilevel"/>
    <w:tmpl w:val="FE5E25E8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2A06A06"/>
    <w:multiLevelType w:val="multilevel"/>
    <w:tmpl w:val="854678C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B0162F"/>
    <w:multiLevelType w:val="multilevel"/>
    <w:tmpl w:val="88E66A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562537"/>
    <w:multiLevelType w:val="multilevel"/>
    <w:tmpl w:val="D2129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95611"/>
    <w:multiLevelType w:val="multilevel"/>
    <w:tmpl w:val="18BE8E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5"/>
  </w:num>
  <w:num w:numId="5">
    <w:abstractNumId w:val="16"/>
  </w:num>
  <w:num w:numId="6">
    <w:abstractNumId w:val="13"/>
  </w:num>
  <w:num w:numId="7">
    <w:abstractNumId w:val="1"/>
  </w:num>
  <w:num w:numId="8">
    <w:abstractNumId w:val="22"/>
  </w:num>
  <w:num w:numId="9">
    <w:abstractNumId w:val="4"/>
  </w:num>
  <w:num w:numId="10">
    <w:abstractNumId w:val="2"/>
  </w:num>
  <w:num w:numId="11">
    <w:abstractNumId w:val="23"/>
  </w:num>
  <w:num w:numId="12">
    <w:abstractNumId w:val="10"/>
  </w:num>
  <w:num w:numId="13">
    <w:abstractNumId w:val="21"/>
  </w:num>
  <w:num w:numId="14">
    <w:abstractNumId w:val="11"/>
  </w:num>
  <w:num w:numId="15">
    <w:abstractNumId w:val="17"/>
  </w:num>
  <w:num w:numId="16">
    <w:abstractNumId w:val="3"/>
  </w:num>
  <w:num w:numId="17">
    <w:abstractNumId w:val="8"/>
  </w:num>
  <w:num w:numId="18">
    <w:abstractNumId w:val="9"/>
  </w:num>
  <w:num w:numId="19">
    <w:abstractNumId w:val="0"/>
  </w:num>
  <w:num w:numId="20">
    <w:abstractNumId w:val="12"/>
  </w:num>
  <w:num w:numId="21">
    <w:abstractNumId w:val="19"/>
  </w:num>
  <w:num w:numId="22">
    <w:abstractNumId w:val="18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32"/>
    <w:rsid w:val="00A00D0E"/>
    <w:rsid w:val="00F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131C2-08D5-4D4B-B217-011C89F1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0C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A3723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m1Vwq9i5wuMmMU4s+e1r0w5wAg==">AMUW2mVBwVY+8KEEOivUYe1w5k4EtrxH4y49csmtFTTowQMmiOR/POQyG1xweiKo4tbfCQtDA81LhhNWkf4dmKIYQ81BeNei2EyIAke7FE/YSNi0YGzDf6qcP/GgRorYUw6jWuBS675w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4848</Characters>
  <Application>Microsoft Office Word</Application>
  <DocSecurity>0</DocSecurity>
  <Lines>40</Lines>
  <Paragraphs>11</Paragraphs>
  <ScaleCrop>false</ScaleCrop>
  <Company>Pravni fakultet u Zagrebu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Opačić</dc:creator>
  <cp:lastModifiedBy>Marko Buljevac</cp:lastModifiedBy>
  <cp:revision>2</cp:revision>
  <dcterms:created xsi:type="dcterms:W3CDTF">2021-07-16T21:17:00Z</dcterms:created>
  <dcterms:modified xsi:type="dcterms:W3CDTF">2023-07-12T09:36:00Z</dcterms:modified>
</cp:coreProperties>
</file>